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D21E90" w14:textId="513699B0" w:rsidR="00086830" w:rsidRPr="00F87528" w:rsidRDefault="00E02D24" w:rsidP="00E02D24">
      <w:pPr>
        <w:spacing w:after="120" w:line="240" w:lineRule="auto"/>
        <w:rPr>
          <w:b/>
          <w:bCs/>
          <w:noProof w:val="0"/>
          <w:sz w:val="24"/>
          <w:szCs w:val="24"/>
        </w:rPr>
      </w:pPr>
      <w:r w:rsidRPr="00F87528">
        <w:rPr>
          <w:b/>
          <w:bCs/>
          <w:noProof w:val="0"/>
          <w:sz w:val="24"/>
          <w:szCs w:val="24"/>
        </w:rPr>
        <w:t xml:space="preserve">Comments on </w:t>
      </w:r>
      <w:r w:rsidR="000A3219" w:rsidRPr="00F87528">
        <w:rPr>
          <w:b/>
          <w:bCs/>
          <w:noProof w:val="0"/>
          <w:sz w:val="24"/>
          <w:szCs w:val="24"/>
        </w:rPr>
        <w:t xml:space="preserve">the Draft </w:t>
      </w:r>
      <w:r w:rsidR="000A3219" w:rsidRPr="00F87528">
        <w:rPr>
          <w:b/>
          <w:bCs/>
          <w:i/>
          <w:noProof w:val="0"/>
          <w:sz w:val="24"/>
          <w:szCs w:val="24"/>
        </w:rPr>
        <w:t>Law on Employment Support</w:t>
      </w:r>
    </w:p>
    <w:p w14:paraId="3F54D1FF" w14:textId="77777777" w:rsidR="002941B0" w:rsidRPr="00F87528" w:rsidRDefault="00451481" w:rsidP="002941B0">
      <w:pPr>
        <w:spacing w:before="240" w:after="120" w:line="240" w:lineRule="auto"/>
        <w:rPr>
          <w:b/>
          <w:bCs/>
          <w:noProof w:val="0"/>
        </w:rPr>
      </w:pPr>
      <w:r w:rsidRPr="00F87528">
        <w:rPr>
          <w:b/>
          <w:bCs/>
          <w:noProof w:val="0"/>
        </w:rPr>
        <w:t xml:space="preserve">General </w:t>
      </w:r>
      <w:r w:rsidR="00075FD4" w:rsidRPr="00F87528">
        <w:rPr>
          <w:b/>
          <w:bCs/>
          <w:noProof w:val="0"/>
        </w:rPr>
        <w:t>remarks</w:t>
      </w:r>
    </w:p>
    <w:p w14:paraId="419B45C1" w14:textId="332F636E" w:rsidR="00451481" w:rsidRDefault="00451481" w:rsidP="00E02D24">
      <w:pPr>
        <w:spacing w:after="120" w:line="240" w:lineRule="auto"/>
        <w:rPr>
          <w:noProof w:val="0"/>
        </w:rPr>
      </w:pPr>
      <w:r w:rsidRPr="00A24E3E">
        <w:rPr>
          <w:noProof w:val="0"/>
        </w:rPr>
        <w:t xml:space="preserve">The draft </w:t>
      </w:r>
      <w:r w:rsidR="00536099">
        <w:rPr>
          <w:noProof w:val="0"/>
        </w:rPr>
        <w:t>requires</w:t>
      </w:r>
      <w:r w:rsidR="005D693A" w:rsidRPr="00A24E3E">
        <w:rPr>
          <w:noProof w:val="0"/>
        </w:rPr>
        <w:t xml:space="preserve"> substantial improvement</w:t>
      </w:r>
      <w:r w:rsidRPr="00A24E3E">
        <w:rPr>
          <w:noProof w:val="0"/>
        </w:rPr>
        <w:t xml:space="preserve">, regarding both </w:t>
      </w:r>
      <w:r w:rsidR="003D2A82">
        <w:rPr>
          <w:noProof w:val="0"/>
        </w:rPr>
        <w:t>structure</w:t>
      </w:r>
      <w:r w:rsidRPr="00A24E3E">
        <w:rPr>
          <w:noProof w:val="0"/>
        </w:rPr>
        <w:t xml:space="preserve"> and content. </w:t>
      </w:r>
      <w:r w:rsidR="00536099">
        <w:rPr>
          <w:noProof w:val="0"/>
        </w:rPr>
        <w:t>In particular the inconsistencies in the definition of the target groups need to be resolved.</w:t>
      </w:r>
      <w:r w:rsidR="00500C34">
        <w:rPr>
          <w:noProof w:val="0"/>
        </w:rPr>
        <w:t xml:space="preserve"> </w:t>
      </w:r>
      <w:r w:rsidRPr="00A24E3E">
        <w:rPr>
          <w:noProof w:val="0"/>
        </w:rPr>
        <w:t xml:space="preserve">It </w:t>
      </w:r>
      <w:r w:rsidR="008D2990" w:rsidRPr="00A24E3E">
        <w:rPr>
          <w:noProof w:val="0"/>
        </w:rPr>
        <w:t>should also be</w:t>
      </w:r>
      <w:r w:rsidRPr="00A24E3E">
        <w:rPr>
          <w:noProof w:val="0"/>
        </w:rPr>
        <w:t xml:space="preserve"> discussed with the Ministry</w:t>
      </w:r>
      <w:r w:rsidR="008D2990" w:rsidRPr="00A24E3E">
        <w:rPr>
          <w:noProof w:val="0"/>
        </w:rPr>
        <w:t xml:space="preserve"> and SESA</w:t>
      </w:r>
      <w:r w:rsidR="00500C34">
        <w:rPr>
          <w:noProof w:val="0"/>
        </w:rPr>
        <w:t xml:space="preserve"> </w:t>
      </w:r>
      <w:r w:rsidR="00500C34" w:rsidRPr="00A24E3E">
        <w:rPr>
          <w:noProof w:val="0"/>
        </w:rPr>
        <w:t>before it can be submitted to Parliament</w:t>
      </w:r>
      <w:r w:rsidR="00500C34">
        <w:rPr>
          <w:noProof w:val="0"/>
        </w:rPr>
        <w:t>.</w:t>
      </w:r>
      <w:r w:rsidR="00592FE7">
        <w:rPr>
          <w:noProof w:val="0"/>
        </w:rPr>
        <w:t xml:space="preserve"> Thre</w:t>
      </w:r>
      <w:r w:rsidR="0077652B">
        <w:rPr>
          <w:noProof w:val="0"/>
        </w:rPr>
        <w:t>e</w:t>
      </w:r>
      <w:r w:rsidR="00592FE7">
        <w:rPr>
          <w:noProof w:val="0"/>
        </w:rPr>
        <w:t xml:space="preserve"> aspects are of particular importance:</w:t>
      </w:r>
    </w:p>
    <w:p w14:paraId="2E71C308" w14:textId="1C0C0FBC" w:rsidR="00592DD8" w:rsidRDefault="00FF4502" w:rsidP="00E02D24">
      <w:pPr>
        <w:spacing w:after="120" w:line="240" w:lineRule="auto"/>
        <w:rPr>
          <w:noProof w:val="0"/>
        </w:rPr>
      </w:pPr>
      <w:r>
        <w:rPr>
          <w:noProof w:val="0"/>
        </w:rPr>
        <w:t xml:space="preserve">1. </w:t>
      </w:r>
      <w:r w:rsidR="00592DD8">
        <w:rPr>
          <w:noProof w:val="0"/>
        </w:rPr>
        <w:t>The law should not just regulate the current situation but open the way for future improvements (NSM, ALMP, SESA budget, unemployment insurance) and institutional development of SESA.</w:t>
      </w:r>
    </w:p>
    <w:p w14:paraId="490F6BC6" w14:textId="6BF7051E" w:rsidR="00FF4502" w:rsidRDefault="00592DD8" w:rsidP="00E02D24">
      <w:pPr>
        <w:spacing w:after="120" w:line="240" w:lineRule="auto"/>
        <w:rPr>
          <w:noProof w:val="0"/>
        </w:rPr>
      </w:pPr>
      <w:r>
        <w:rPr>
          <w:noProof w:val="0"/>
        </w:rPr>
        <w:t xml:space="preserve">2. </w:t>
      </w:r>
      <w:r w:rsidR="00592FE7">
        <w:rPr>
          <w:noProof w:val="0"/>
        </w:rPr>
        <w:t>C</w:t>
      </w:r>
      <w:r w:rsidR="00FF4502">
        <w:rPr>
          <w:noProof w:val="0"/>
        </w:rPr>
        <w:t xml:space="preserve">urrent malpractice </w:t>
      </w:r>
      <w:r w:rsidR="00592FE7">
        <w:rPr>
          <w:noProof w:val="0"/>
        </w:rPr>
        <w:t xml:space="preserve">should not be codified </w:t>
      </w:r>
      <w:r w:rsidR="00FF4502">
        <w:rPr>
          <w:noProof w:val="0"/>
        </w:rPr>
        <w:t>(Article 33)</w:t>
      </w:r>
      <w:r w:rsidR="00592FE7">
        <w:rPr>
          <w:noProof w:val="0"/>
        </w:rPr>
        <w:t xml:space="preserve"> but abolished.</w:t>
      </w:r>
    </w:p>
    <w:p w14:paraId="3411E589" w14:textId="7B6C4734" w:rsidR="00FF4502" w:rsidRDefault="00FF4502" w:rsidP="00E02D24">
      <w:pPr>
        <w:spacing w:after="120" w:line="240" w:lineRule="auto"/>
        <w:rPr>
          <w:noProof w:val="0"/>
        </w:rPr>
      </w:pPr>
      <w:r>
        <w:rPr>
          <w:noProof w:val="0"/>
        </w:rPr>
        <w:t xml:space="preserve">3. </w:t>
      </w:r>
      <w:r w:rsidR="00592FE7">
        <w:rPr>
          <w:noProof w:val="0"/>
        </w:rPr>
        <w:t xml:space="preserve">The Law should </w:t>
      </w:r>
      <w:r>
        <w:rPr>
          <w:noProof w:val="0"/>
        </w:rPr>
        <w:t>stipulate cooperation</w:t>
      </w:r>
      <w:r w:rsidR="00592FE7">
        <w:rPr>
          <w:noProof w:val="0"/>
        </w:rPr>
        <w:t xml:space="preserve"> in the field of </w:t>
      </w:r>
      <w:r>
        <w:rPr>
          <w:noProof w:val="0"/>
        </w:rPr>
        <w:t>information systems</w:t>
      </w:r>
      <w:r w:rsidR="00592DD8">
        <w:rPr>
          <w:noProof w:val="0"/>
        </w:rPr>
        <w:t xml:space="preserve"> and support the integration of all data sets relevant for projections of both supply and demand side of the labour market</w:t>
      </w:r>
      <w:r>
        <w:rPr>
          <w:noProof w:val="0"/>
        </w:rPr>
        <w:t>.</w:t>
      </w:r>
    </w:p>
    <w:p w14:paraId="6930FC2C" w14:textId="77777777" w:rsidR="0053097E" w:rsidRPr="00263500" w:rsidRDefault="001D41DD" w:rsidP="0053097E">
      <w:pPr>
        <w:keepNext/>
        <w:spacing w:before="240" w:after="120" w:line="240" w:lineRule="auto"/>
        <w:rPr>
          <w:noProof w:val="0"/>
          <w:u w:val="single"/>
        </w:rPr>
      </w:pPr>
      <w:r w:rsidRPr="00A24E3E">
        <w:rPr>
          <w:noProof w:val="0"/>
          <w:u w:val="single"/>
        </w:rPr>
        <w:t>1</w:t>
      </w:r>
      <w:r w:rsidR="002E6771" w:rsidRPr="00A24E3E">
        <w:rPr>
          <w:noProof w:val="0"/>
          <w:u w:val="single"/>
        </w:rPr>
        <w:t xml:space="preserve">. </w:t>
      </w:r>
      <w:r w:rsidR="00E35DC9" w:rsidRPr="00A24E3E">
        <w:rPr>
          <w:noProof w:val="0"/>
          <w:u w:val="single"/>
        </w:rPr>
        <w:t xml:space="preserve">Formal </w:t>
      </w:r>
      <w:r w:rsidR="006518A4" w:rsidRPr="00A24E3E">
        <w:rPr>
          <w:noProof w:val="0"/>
          <w:u w:val="single"/>
        </w:rPr>
        <w:t>aspect</w:t>
      </w:r>
      <w:r w:rsidR="00E35DC9" w:rsidRPr="00A24E3E">
        <w:rPr>
          <w:noProof w:val="0"/>
          <w:u w:val="single"/>
        </w:rPr>
        <w:t>s</w:t>
      </w:r>
    </w:p>
    <w:p w14:paraId="2993CAB6" w14:textId="25E4034F" w:rsidR="006F683E" w:rsidRDefault="006F683E" w:rsidP="006F683E">
      <w:pPr>
        <w:spacing w:after="120" w:line="240" w:lineRule="auto"/>
        <w:rPr>
          <w:noProof w:val="0"/>
        </w:rPr>
      </w:pPr>
      <w:r w:rsidRPr="00A24E3E">
        <w:rPr>
          <w:noProof w:val="0"/>
        </w:rPr>
        <w:t>T</w:t>
      </w:r>
      <w:r w:rsidR="005D693A" w:rsidRPr="00A24E3E">
        <w:rPr>
          <w:noProof w:val="0"/>
        </w:rPr>
        <w:t>he t</w:t>
      </w:r>
      <w:r w:rsidRPr="00A24E3E">
        <w:rPr>
          <w:noProof w:val="0"/>
        </w:rPr>
        <w:t xml:space="preserve">itle of the </w:t>
      </w:r>
      <w:r w:rsidR="005D693A" w:rsidRPr="00A24E3E">
        <w:rPr>
          <w:noProof w:val="0"/>
        </w:rPr>
        <w:t>l</w:t>
      </w:r>
      <w:r w:rsidRPr="00A24E3E">
        <w:rPr>
          <w:noProof w:val="0"/>
        </w:rPr>
        <w:t>aw</w:t>
      </w:r>
      <w:r w:rsidR="005D693A" w:rsidRPr="00A24E3E">
        <w:rPr>
          <w:noProof w:val="0"/>
        </w:rPr>
        <w:t xml:space="preserve"> </w:t>
      </w:r>
      <w:r w:rsidR="005D58D0">
        <w:rPr>
          <w:noProof w:val="0"/>
        </w:rPr>
        <w:t>should be reconsidered</w:t>
      </w:r>
      <w:r w:rsidR="005D693A" w:rsidRPr="00A24E3E">
        <w:rPr>
          <w:noProof w:val="0"/>
        </w:rPr>
        <w:t xml:space="preserve">. </w:t>
      </w:r>
      <w:r w:rsidR="00E924D2" w:rsidRPr="00A24E3E">
        <w:rPr>
          <w:noProof w:val="0"/>
        </w:rPr>
        <w:t xml:space="preserve">‘Law on Employment </w:t>
      </w:r>
      <w:r w:rsidR="00E924D2" w:rsidRPr="00E924D2">
        <w:rPr>
          <w:i/>
          <w:iCs/>
          <w:noProof w:val="0"/>
        </w:rPr>
        <w:t>Promotion’</w:t>
      </w:r>
      <w:r w:rsidR="00E924D2" w:rsidRPr="00A24E3E">
        <w:rPr>
          <w:noProof w:val="0"/>
        </w:rPr>
        <w:t xml:space="preserve"> would be more </w:t>
      </w:r>
      <w:r w:rsidR="002C5A37">
        <w:rPr>
          <w:noProof w:val="0"/>
        </w:rPr>
        <w:t>comprehensive than ‘Employment</w:t>
      </w:r>
      <w:r w:rsidR="002C5A37" w:rsidRPr="00A24E3E">
        <w:rPr>
          <w:noProof w:val="0"/>
        </w:rPr>
        <w:t xml:space="preserve"> </w:t>
      </w:r>
      <w:r w:rsidR="005D58D0" w:rsidRPr="005D58D0">
        <w:rPr>
          <w:i/>
          <w:noProof w:val="0"/>
        </w:rPr>
        <w:t>Support</w:t>
      </w:r>
      <w:r w:rsidR="005D58D0">
        <w:rPr>
          <w:noProof w:val="0"/>
        </w:rPr>
        <w:t>’ and also more</w:t>
      </w:r>
      <w:r w:rsidR="002C5A37" w:rsidRPr="002C5A37">
        <w:rPr>
          <w:noProof w:val="0"/>
        </w:rPr>
        <w:t xml:space="preserve"> </w:t>
      </w:r>
      <w:r w:rsidR="002C5A37" w:rsidRPr="00A24E3E">
        <w:rPr>
          <w:noProof w:val="0"/>
        </w:rPr>
        <w:t>appropriate</w:t>
      </w:r>
      <w:r w:rsidR="00E924D2">
        <w:rPr>
          <w:noProof w:val="0"/>
        </w:rPr>
        <w:t>.</w:t>
      </w:r>
      <w:r w:rsidR="00296196">
        <w:rPr>
          <w:noProof w:val="0"/>
        </w:rPr>
        <w:t xml:space="preserve"> </w:t>
      </w:r>
      <w:r w:rsidR="005D58D0">
        <w:rPr>
          <w:noProof w:val="0"/>
        </w:rPr>
        <w:t xml:space="preserve">According to the Eurostat </w:t>
      </w:r>
      <w:r w:rsidR="00BE7B5F">
        <w:rPr>
          <w:noProof w:val="0"/>
        </w:rPr>
        <w:t xml:space="preserve">2013 </w:t>
      </w:r>
      <w:r w:rsidR="005D58D0">
        <w:rPr>
          <w:noProof w:val="0"/>
        </w:rPr>
        <w:t>classification of LM interventions</w:t>
      </w:r>
      <w:r w:rsidR="00BE7B5F">
        <w:rPr>
          <w:rStyle w:val="Funotenzeichen"/>
          <w:noProof w:val="0"/>
        </w:rPr>
        <w:footnoteReference w:id="1"/>
      </w:r>
      <w:r w:rsidR="005D58D0">
        <w:rPr>
          <w:noProof w:val="0"/>
        </w:rPr>
        <w:t xml:space="preserve"> the activities carried out by SESA fall under the categories ‘Services’ and ‘Measures’, whilst </w:t>
      </w:r>
      <w:r w:rsidR="005D693A" w:rsidRPr="00A24E3E">
        <w:rPr>
          <w:noProof w:val="0"/>
        </w:rPr>
        <w:t>‘</w:t>
      </w:r>
      <w:r w:rsidR="00296196">
        <w:rPr>
          <w:noProof w:val="0"/>
        </w:rPr>
        <w:t>S</w:t>
      </w:r>
      <w:r w:rsidRPr="00A24E3E">
        <w:rPr>
          <w:noProof w:val="0"/>
        </w:rPr>
        <w:t>upport</w:t>
      </w:r>
      <w:r w:rsidR="005D693A" w:rsidRPr="00A24E3E">
        <w:rPr>
          <w:noProof w:val="0"/>
        </w:rPr>
        <w:t>’</w:t>
      </w:r>
      <w:r w:rsidRPr="00A24E3E">
        <w:rPr>
          <w:noProof w:val="0"/>
        </w:rPr>
        <w:t xml:space="preserve"> </w:t>
      </w:r>
      <w:r w:rsidR="005D58D0">
        <w:rPr>
          <w:noProof w:val="0"/>
        </w:rPr>
        <w:t xml:space="preserve">primarily </w:t>
      </w:r>
      <w:r w:rsidRPr="00A24E3E">
        <w:rPr>
          <w:noProof w:val="0"/>
        </w:rPr>
        <w:t xml:space="preserve">refers </w:t>
      </w:r>
      <w:r w:rsidR="00296196">
        <w:rPr>
          <w:noProof w:val="0"/>
        </w:rPr>
        <w:t xml:space="preserve">to </w:t>
      </w:r>
      <w:r w:rsidRPr="00A24E3E">
        <w:rPr>
          <w:noProof w:val="0"/>
        </w:rPr>
        <w:t>unemployment benefits which</w:t>
      </w:r>
      <w:r w:rsidR="005D693A" w:rsidRPr="00A24E3E">
        <w:rPr>
          <w:noProof w:val="0"/>
        </w:rPr>
        <w:t xml:space="preserve"> currently</w:t>
      </w:r>
      <w:r w:rsidRPr="00A24E3E">
        <w:rPr>
          <w:noProof w:val="0"/>
        </w:rPr>
        <w:t xml:space="preserve"> do</w:t>
      </w:r>
      <w:r w:rsidR="005D58D0">
        <w:rPr>
          <w:noProof w:val="0"/>
        </w:rPr>
        <w:t xml:space="preserve"> </w:t>
      </w:r>
      <w:r w:rsidRPr="00A24E3E">
        <w:rPr>
          <w:noProof w:val="0"/>
        </w:rPr>
        <w:t>n</w:t>
      </w:r>
      <w:r w:rsidR="005D58D0">
        <w:rPr>
          <w:noProof w:val="0"/>
        </w:rPr>
        <w:t>o</w:t>
      </w:r>
      <w:r w:rsidRPr="00A24E3E">
        <w:rPr>
          <w:noProof w:val="0"/>
        </w:rPr>
        <w:t>t exist in Georgia.</w:t>
      </w:r>
    </w:p>
    <w:p w14:paraId="314BADA9" w14:textId="49A763B5" w:rsidR="00AD7CCC" w:rsidRPr="00A24E3E" w:rsidRDefault="00AD7CCC" w:rsidP="00382C46">
      <w:pPr>
        <w:spacing w:after="0" w:line="240" w:lineRule="auto"/>
        <w:rPr>
          <w:noProof w:val="0"/>
        </w:rPr>
      </w:pPr>
      <w:r w:rsidRPr="00A24E3E">
        <w:drawing>
          <wp:inline distT="0" distB="0" distL="0" distR="0" wp14:anchorId="76CCFA1D" wp14:editId="1A70BFF6">
            <wp:extent cx="5760720" cy="2322830"/>
            <wp:effectExtent l="0" t="0" r="0" b="127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2322830"/>
                    </a:xfrm>
                    <a:prstGeom prst="rect">
                      <a:avLst/>
                    </a:prstGeom>
                    <a:noFill/>
                    <a:ln>
                      <a:noFill/>
                    </a:ln>
                  </pic:spPr>
                </pic:pic>
              </a:graphicData>
            </a:graphic>
          </wp:inline>
        </w:drawing>
      </w:r>
    </w:p>
    <w:p w14:paraId="7F7C1AC3" w14:textId="169B943F" w:rsidR="002E6771" w:rsidRPr="00240052" w:rsidRDefault="005D693A" w:rsidP="001D41DD">
      <w:pPr>
        <w:spacing w:after="240" w:line="240" w:lineRule="auto"/>
        <w:rPr>
          <w:noProof w:val="0"/>
          <w:sz w:val="20"/>
          <w:szCs w:val="20"/>
        </w:rPr>
      </w:pPr>
      <w:r w:rsidRPr="00240052">
        <w:rPr>
          <w:noProof w:val="0"/>
          <w:sz w:val="20"/>
          <w:szCs w:val="20"/>
        </w:rPr>
        <w:t xml:space="preserve">Eurostat </w:t>
      </w:r>
      <w:r w:rsidR="002E6771" w:rsidRPr="00240052">
        <w:rPr>
          <w:noProof w:val="0"/>
          <w:sz w:val="20"/>
          <w:szCs w:val="20"/>
        </w:rPr>
        <w:t>(</w:t>
      </w:r>
      <w:r w:rsidRPr="00240052">
        <w:rPr>
          <w:noProof w:val="0"/>
          <w:sz w:val="20"/>
          <w:szCs w:val="20"/>
        </w:rPr>
        <w:t>2013</w:t>
      </w:r>
      <w:r w:rsidR="002E6771" w:rsidRPr="00240052">
        <w:rPr>
          <w:noProof w:val="0"/>
          <w:sz w:val="20"/>
          <w:szCs w:val="20"/>
        </w:rPr>
        <w:t>)</w:t>
      </w:r>
      <w:r w:rsidRPr="00240052">
        <w:rPr>
          <w:noProof w:val="0"/>
          <w:sz w:val="20"/>
          <w:szCs w:val="20"/>
        </w:rPr>
        <w:t>,</w:t>
      </w:r>
      <w:r w:rsidR="000C5498" w:rsidRPr="00240052">
        <w:rPr>
          <w:noProof w:val="0"/>
          <w:sz w:val="20"/>
          <w:szCs w:val="20"/>
        </w:rPr>
        <w:t xml:space="preserve"> §34,</w:t>
      </w:r>
      <w:r w:rsidRPr="00240052">
        <w:rPr>
          <w:noProof w:val="0"/>
          <w:sz w:val="20"/>
          <w:szCs w:val="20"/>
        </w:rPr>
        <w:t xml:space="preserve"> p. 13</w:t>
      </w:r>
    </w:p>
    <w:p w14:paraId="0FBB11D5" w14:textId="6CDD5C44" w:rsidR="003D2A82" w:rsidRDefault="005C6D1B" w:rsidP="003D2A82">
      <w:pPr>
        <w:spacing w:after="120" w:line="240" w:lineRule="auto"/>
        <w:rPr>
          <w:rFonts w:cstheme="minorHAnsi"/>
          <w:noProof w:val="0"/>
        </w:rPr>
      </w:pPr>
      <w:r>
        <w:rPr>
          <w:rFonts w:cstheme="minorHAnsi"/>
          <w:noProof w:val="0"/>
        </w:rPr>
        <w:t>Some</w:t>
      </w:r>
      <w:r w:rsidR="003D2A82" w:rsidRPr="000224D1">
        <w:rPr>
          <w:rFonts w:cstheme="minorHAnsi"/>
          <w:noProof w:val="0"/>
        </w:rPr>
        <w:t xml:space="preserve"> </w:t>
      </w:r>
      <w:r w:rsidR="004F6413">
        <w:rPr>
          <w:rFonts w:cstheme="minorHAnsi"/>
          <w:noProof w:val="0"/>
        </w:rPr>
        <w:t>form</w:t>
      </w:r>
      <w:r w:rsidR="003D2A82" w:rsidRPr="000224D1">
        <w:rPr>
          <w:rFonts w:cstheme="minorHAnsi"/>
          <w:noProof w:val="0"/>
        </w:rPr>
        <w:t xml:space="preserve">ulations </w:t>
      </w:r>
      <w:r w:rsidR="004F6413">
        <w:rPr>
          <w:rFonts w:cstheme="minorHAnsi"/>
          <w:noProof w:val="0"/>
        </w:rPr>
        <w:t xml:space="preserve">in the draft </w:t>
      </w:r>
      <w:r w:rsidR="003D2A82" w:rsidRPr="000224D1">
        <w:rPr>
          <w:rFonts w:cstheme="minorHAnsi"/>
          <w:noProof w:val="0"/>
        </w:rPr>
        <w:t xml:space="preserve">are </w:t>
      </w:r>
      <w:r w:rsidR="004F6413">
        <w:rPr>
          <w:rFonts w:cstheme="minorHAnsi"/>
          <w:noProof w:val="0"/>
        </w:rPr>
        <w:t>very</w:t>
      </w:r>
      <w:r w:rsidR="003F51CD">
        <w:rPr>
          <w:rFonts w:cstheme="minorHAnsi"/>
          <w:noProof w:val="0"/>
        </w:rPr>
        <w:t xml:space="preserve"> detailed</w:t>
      </w:r>
      <w:r w:rsidR="003D2A82" w:rsidRPr="000224D1">
        <w:rPr>
          <w:rFonts w:cstheme="minorHAnsi"/>
          <w:noProof w:val="0"/>
        </w:rPr>
        <w:t xml:space="preserve"> </w:t>
      </w:r>
      <w:r w:rsidR="008C4FC7">
        <w:rPr>
          <w:rFonts w:cstheme="minorHAnsi"/>
          <w:noProof w:val="0"/>
        </w:rPr>
        <w:t>(</w:t>
      </w:r>
      <w:r>
        <w:rPr>
          <w:rFonts w:cstheme="minorHAnsi"/>
          <w:noProof w:val="0"/>
        </w:rPr>
        <w:t xml:space="preserve">e.g. </w:t>
      </w:r>
      <w:r w:rsidR="00F7366E">
        <w:rPr>
          <w:rFonts w:cstheme="minorHAnsi"/>
          <w:noProof w:val="0"/>
        </w:rPr>
        <w:t>list</w:t>
      </w:r>
      <w:r w:rsidR="004F6413">
        <w:rPr>
          <w:rFonts w:cstheme="minorHAnsi"/>
          <w:noProof w:val="0"/>
        </w:rPr>
        <w:t>ing specific job</w:t>
      </w:r>
      <w:r w:rsidR="00F7366E">
        <w:rPr>
          <w:rFonts w:cstheme="minorHAnsi"/>
          <w:noProof w:val="0"/>
        </w:rPr>
        <w:t xml:space="preserve"> positions</w:t>
      </w:r>
      <w:r w:rsidR="004F6413">
        <w:rPr>
          <w:rFonts w:cstheme="minorHAnsi"/>
          <w:noProof w:val="0"/>
        </w:rPr>
        <w:t xml:space="preserve"> of SESA in Article 2</w:t>
      </w:r>
      <w:r w:rsidR="00F934F9">
        <w:rPr>
          <w:rFonts w:cstheme="minorHAnsi"/>
          <w:noProof w:val="0"/>
        </w:rPr>
        <w:t>,</w:t>
      </w:r>
      <w:r w:rsidR="004F6413">
        <w:rPr>
          <w:rFonts w:cstheme="minorHAnsi"/>
          <w:noProof w:val="0"/>
        </w:rPr>
        <w:t xml:space="preserve"> </w:t>
      </w:r>
      <w:r w:rsidR="008C4FC7">
        <w:rPr>
          <w:rFonts w:cstheme="minorHAnsi"/>
          <w:noProof w:val="0"/>
        </w:rPr>
        <w:t xml:space="preserve">Articles 23 – 25 on profiling, evaluation of employability and individual career planning) </w:t>
      </w:r>
      <w:r w:rsidR="003D2A82" w:rsidRPr="000224D1">
        <w:rPr>
          <w:rFonts w:cstheme="minorHAnsi"/>
          <w:noProof w:val="0"/>
        </w:rPr>
        <w:t xml:space="preserve">and </w:t>
      </w:r>
      <w:r w:rsidR="004F6413">
        <w:rPr>
          <w:rFonts w:cstheme="minorHAnsi"/>
          <w:noProof w:val="0"/>
        </w:rPr>
        <w:t xml:space="preserve">it </w:t>
      </w:r>
      <w:r w:rsidR="003D2A82" w:rsidRPr="000224D1">
        <w:rPr>
          <w:rFonts w:cstheme="minorHAnsi"/>
          <w:noProof w:val="0"/>
        </w:rPr>
        <w:t xml:space="preserve">should be </w:t>
      </w:r>
      <w:r w:rsidR="004F6413">
        <w:rPr>
          <w:rFonts w:cstheme="minorHAnsi"/>
          <w:noProof w:val="0"/>
        </w:rPr>
        <w:t xml:space="preserve">considered to </w:t>
      </w:r>
      <w:r w:rsidR="0054145B">
        <w:rPr>
          <w:rFonts w:cstheme="minorHAnsi"/>
          <w:noProof w:val="0"/>
        </w:rPr>
        <w:t>shift</w:t>
      </w:r>
      <w:r w:rsidR="004F6413">
        <w:rPr>
          <w:rFonts w:cstheme="minorHAnsi"/>
          <w:noProof w:val="0"/>
        </w:rPr>
        <w:t xml:space="preserve"> them</w:t>
      </w:r>
      <w:r w:rsidR="0054145B">
        <w:rPr>
          <w:rFonts w:cstheme="minorHAnsi"/>
          <w:noProof w:val="0"/>
        </w:rPr>
        <w:t xml:space="preserve"> to</w:t>
      </w:r>
      <w:r w:rsidR="003D2A82" w:rsidRPr="000224D1">
        <w:rPr>
          <w:rFonts w:cstheme="minorHAnsi"/>
          <w:noProof w:val="0"/>
        </w:rPr>
        <w:t xml:space="preserve"> sub</w:t>
      </w:r>
      <w:r w:rsidR="008C4FC7">
        <w:rPr>
          <w:rFonts w:cstheme="minorHAnsi"/>
          <w:noProof w:val="0"/>
        </w:rPr>
        <w:t xml:space="preserve">ordinate </w:t>
      </w:r>
      <w:r w:rsidR="003D2A82" w:rsidRPr="000224D1">
        <w:rPr>
          <w:rFonts w:cstheme="minorHAnsi"/>
          <w:noProof w:val="0"/>
        </w:rPr>
        <w:t>l</w:t>
      </w:r>
      <w:r w:rsidR="008C4FC7">
        <w:rPr>
          <w:rFonts w:cstheme="minorHAnsi"/>
          <w:noProof w:val="0"/>
        </w:rPr>
        <w:t>egislation</w:t>
      </w:r>
      <w:r w:rsidR="003D2A82" w:rsidRPr="000224D1">
        <w:rPr>
          <w:rFonts w:cstheme="minorHAnsi"/>
          <w:noProof w:val="0"/>
        </w:rPr>
        <w:t xml:space="preserve"> or </w:t>
      </w:r>
      <w:r w:rsidR="004F6413">
        <w:rPr>
          <w:rFonts w:cstheme="minorHAnsi"/>
          <w:noProof w:val="0"/>
        </w:rPr>
        <w:t xml:space="preserve">to </w:t>
      </w:r>
      <w:r w:rsidR="00863846">
        <w:rPr>
          <w:rFonts w:cstheme="minorHAnsi"/>
          <w:noProof w:val="0"/>
        </w:rPr>
        <w:t>internal regulations</w:t>
      </w:r>
      <w:r w:rsidR="003D2A82" w:rsidRPr="000224D1">
        <w:rPr>
          <w:rFonts w:cstheme="minorHAnsi"/>
          <w:noProof w:val="0"/>
        </w:rPr>
        <w:t xml:space="preserve"> of SESA. </w:t>
      </w:r>
      <w:proofErr w:type="gramStart"/>
      <w:r w:rsidR="0054145B">
        <w:rPr>
          <w:rFonts w:cstheme="minorHAnsi"/>
          <w:noProof w:val="0"/>
        </w:rPr>
        <w:t>Thus</w:t>
      </w:r>
      <w:proofErr w:type="gramEnd"/>
      <w:r w:rsidR="003D2A82" w:rsidRPr="000224D1">
        <w:rPr>
          <w:rFonts w:cstheme="minorHAnsi"/>
          <w:noProof w:val="0"/>
        </w:rPr>
        <w:t xml:space="preserve"> </w:t>
      </w:r>
      <w:r w:rsidR="00863846">
        <w:rPr>
          <w:rFonts w:cstheme="minorHAnsi"/>
          <w:noProof w:val="0"/>
        </w:rPr>
        <w:t>it c</w:t>
      </w:r>
      <w:r w:rsidR="004F6413">
        <w:rPr>
          <w:rFonts w:cstheme="minorHAnsi"/>
          <w:noProof w:val="0"/>
        </w:rPr>
        <w:t>ould</w:t>
      </w:r>
      <w:r w:rsidR="00863846">
        <w:rPr>
          <w:rFonts w:cstheme="minorHAnsi"/>
          <w:noProof w:val="0"/>
        </w:rPr>
        <w:t xml:space="preserve"> be </w:t>
      </w:r>
      <w:r w:rsidR="003D2A82" w:rsidRPr="000224D1">
        <w:rPr>
          <w:rFonts w:cstheme="minorHAnsi"/>
          <w:noProof w:val="0"/>
        </w:rPr>
        <w:t>avoid</w:t>
      </w:r>
      <w:r w:rsidR="00863846">
        <w:rPr>
          <w:rFonts w:cstheme="minorHAnsi"/>
          <w:noProof w:val="0"/>
        </w:rPr>
        <w:t>ed</w:t>
      </w:r>
      <w:r w:rsidR="003D2A82" w:rsidRPr="000224D1">
        <w:rPr>
          <w:rFonts w:cstheme="minorHAnsi"/>
          <w:noProof w:val="0"/>
        </w:rPr>
        <w:t xml:space="preserve"> that minor </w:t>
      </w:r>
      <w:r w:rsidR="00863846">
        <w:rPr>
          <w:rFonts w:cstheme="minorHAnsi"/>
          <w:noProof w:val="0"/>
        </w:rPr>
        <w:t xml:space="preserve">or </w:t>
      </w:r>
      <w:r w:rsidR="003D2A82" w:rsidRPr="000224D1">
        <w:rPr>
          <w:rFonts w:cstheme="minorHAnsi"/>
          <w:noProof w:val="0"/>
        </w:rPr>
        <w:t>ad-hoc adjustments</w:t>
      </w:r>
      <w:r w:rsidR="0054145B">
        <w:rPr>
          <w:rFonts w:cstheme="minorHAnsi"/>
          <w:noProof w:val="0"/>
        </w:rPr>
        <w:t xml:space="preserve"> -</w:t>
      </w:r>
      <w:r w:rsidR="003D2A82" w:rsidRPr="000224D1">
        <w:rPr>
          <w:rFonts w:cstheme="minorHAnsi"/>
          <w:noProof w:val="0"/>
        </w:rPr>
        <w:t xml:space="preserve"> like </w:t>
      </w:r>
      <w:r w:rsidR="0054145B">
        <w:rPr>
          <w:rFonts w:cstheme="minorHAnsi"/>
          <w:noProof w:val="0"/>
        </w:rPr>
        <w:t xml:space="preserve">eliminating or </w:t>
      </w:r>
      <w:r w:rsidR="00863846">
        <w:rPr>
          <w:rFonts w:cstheme="minorHAnsi"/>
          <w:noProof w:val="0"/>
        </w:rPr>
        <w:t xml:space="preserve">creating new </w:t>
      </w:r>
      <w:r w:rsidR="003D2A82" w:rsidRPr="000224D1">
        <w:rPr>
          <w:rFonts w:cstheme="minorHAnsi"/>
          <w:noProof w:val="0"/>
        </w:rPr>
        <w:t>type</w:t>
      </w:r>
      <w:r w:rsidR="00863846">
        <w:rPr>
          <w:rFonts w:cstheme="minorHAnsi"/>
          <w:noProof w:val="0"/>
        </w:rPr>
        <w:t>s</w:t>
      </w:r>
      <w:r w:rsidR="003D2A82" w:rsidRPr="000224D1">
        <w:rPr>
          <w:rFonts w:cstheme="minorHAnsi"/>
          <w:noProof w:val="0"/>
        </w:rPr>
        <w:t xml:space="preserve"> of </w:t>
      </w:r>
      <w:r w:rsidR="0054145B">
        <w:rPr>
          <w:rFonts w:cstheme="minorHAnsi"/>
          <w:noProof w:val="0"/>
        </w:rPr>
        <w:t xml:space="preserve">SESA </w:t>
      </w:r>
      <w:r w:rsidR="003D2A82" w:rsidRPr="000224D1">
        <w:rPr>
          <w:rFonts w:cstheme="minorHAnsi"/>
          <w:noProof w:val="0"/>
        </w:rPr>
        <w:t xml:space="preserve">positions </w:t>
      </w:r>
      <w:r w:rsidR="000F0DAC">
        <w:rPr>
          <w:rFonts w:cstheme="minorHAnsi"/>
          <w:noProof w:val="0"/>
        </w:rPr>
        <w:t>–</w:t>
      </w:r>
      <w:r w:rsidR="0054145B">
        <w:rPr>
          <w:rFonts w:cstheme="minorHAnsi"/>
          <w:noProof w:val="0"/>
        </w:rPr>
        <w:t xml:space="preserve"> </w:t>
      </w:r>
      <w:r w:rsidR="000F0DAC">
        <w:rPr>
          <w:rFonts w:cstheme="minorHAnsi"/>
          <w:noProof w:val="0"/>
        </w:rPr>
        <w:t xml:space="preserve">would </w:t>
      </w:r>
      <w:r w:rsidR="003D2A82" w:rsidRPr="000224D1">
        <w:rPr>
          <w:rFonts w:cstheme="minorHAnsi"/>
          <w:noProof w:val="0"/>
        </w:rPr>
        <w:t>require a change of the law by parliament.</w:t>
      </w:r>
    </w:p>
    <w:p w14:paraId="752DA51D" w14:textId="77777777" w:rsidR="00CF7D5F" w:rsidRPr="00263500" w:rsidRDefault="009B15AE" w:rsidP="00CF7D5F">
      <w:pPr>
        <w:keepNext/>
        <w:spacing w:before="240" w:after="120" w:line="240" w:lineRule="auto"/>
        <w:rPr>
          <w:noProof w:val="0"/>
          <w:u w:val="single"/>
        </w:rPr>
      </w:pPr>
      <w:r w:rsidRPr="00A9247B">
        <w:rPr>
          <w:rFonts w:cstheme="minorHAnsi"/>
          <w:noProof w:val="0"/>
        </w:rPr>
        <w:t>Article 2:</w:t>
      </w:r>
      <w:r w:rsidR="003051B3" w:rsidRPr="00A9247B">
        <w:rPr>
          <w:rFonts w:cstheme="minorHAnsi"/>
          <w:noProof w:val="0"/>
        </w:rPr>
        <w:t xml:space="preserve"> Definitions</w:t>
      </w:r>
    </w:p>
    <w:p w14:paraId="7D7190A0" w14:textId="72F5FF96" w:rsidR="0054145B" w:rsidRPr="000224D1" w:rsidRDefault="0054145B" w:rsidP="0054145B">
      <w:pPr>
        <w:spacing w:after="120" w:line="240" w:lineRule="auto"/>
        <w:rPr>
          <w:rFonts w:cstheme="minorHAnsi"/>
          <w:noProof w:val="0"/>
        </w:rPr>
      </w:pPr>
      <w:r>
        <w:rPr>
          <w:rFonts w:cstheme="minorHAnsi"/>
          <w:noProof w:val="0"/>
        </w:rPr>
        <w:t xml:space="preserve">Some </w:t>
      </w:r>
      <w:r w:rsidRPr="000224D1">
        <w:rPr>
          <w:rFonts w:cstheme="minorHAnsi"/>
          <w:noProof w:val="0"/>
        </w:rPr>
        <w:t xml:space="preserve">important </w:t>
      </w:r>
      <w:r>
        <w:rPr>
          <w:rFonts w:cstheme="minorHAnsi"/>
          <w:noProof w:val="0"/>
        </w:rPr>
        <w:t>definitions</w:t>
      </w:r>
      <w:r w:rsidRPr="000224D1">
        <w:rPr>
          <w:rFonts w:cstheme="minorHAnsi"/>
          <w:noProof w:val="0"/>
        </w:rPr>
        <w:t xml:space="preserve"> are missing</w:t>
      </w:r>
      <w:r w:rsidR="00F934F9">
        <w:rPr>
          <w:rFonts w:cstheme="minorHAnsi"/>
          <w:noProof w:val="0"/>
        </w:rPr>
        <w:t xml:space="preserve">. A definition of </w:t>
      </w:r>
      <w:r w:rsidR="00F934F9" w:rsidRPr="00F934F9">
        <w:rPr>
          <w:rFonts w:cstheme="minorHAnsi"/>
          <w:i/>
          <w:noProof w:val="0"/>
        </w:rPr>
        <w:t>Employment Policy</w:t>
      </w:r>
      <w:r w:rsidR="00F934F9">
        <w:rPr>
          <w:rFonts w:cstheme="minorHAnsi"/>
          <w:noProof w:val="0"/>
        </w:rPr>
        <w:t>, for instance, would be more useful than</w:t>
      </w:r>
      <w:r>
        <w:rPr>
          <w:rFonts w:cstheme="minorHAnsi"/>
          <w:noProof w:val="0"/>
        </w:rPr>
        <w:t xml:space="preserve"> </w:t>
      </w:r>
      <w:r w:rsidR="00F934F9">
        <w:rPr>
          <w:rFonts w:cstheme="minorHAnsi"/>
          <w:noProof w:val="0"/>
        </w:rPr>
        <w:t xml:space="preserve">a definition of </w:t>
      </w:r>
      <w:r w:rsidRPr="00211382">
        <w:rPr>
          <w:rFonts w:cstheme="minorHAnsi"/>
          <w:i/>
          <w:iCs/>
          <w:noProof w:val="0"/>
        </w:rPr>
        <w:t>employment support event</w:t>
      </w:r>
      <w:r w:rsidR="00F934F9">
        <w:rPr>
          <w:rFonts w:cstheme="minorHAnsi"/>
          <w:noProof w:val="0"/>
        </w:rPr>
        <w:t xml:space="preserve"> in Article 2, c)</w:t>
      </w:r>
      <w:r w:rsidR="00D570FE">
        <w:rPr>
          <w:rFonts w:cstheme="minorHAnsi"/>
          <w:noProof w:val="0"/>
        </w:rPr>
        <w:t xml:space="preserve"> or q) </w:t>
      </w:r>
      <w:r w:rsidR="00D570FE" w:rsidRPr="00D570FE">
        <w:rPr>
          <w:rFonts w:cstheme="minorHAnsi"/>
          <w:i/>
          <w:iCs/>
          <w:noProof w:val="0"/>
        </w:rPr>
        <w:t>active job seeking</w:t>
      </w:r>
      <w:r w:rsidR="00F934F9">
        <w:rPr>
          <w:rFonts w:cstheme="minorHAnsi"/>
          <w:noProof w:val="0"/>
        </w:rPr>
        <w:t xml:space="preserve">. </w:t>
      </w:r>
    </w:p>
    <w:p w14:paraId="1A280563" w14:textId="0BA9A32D" w:rsidR="00D570FE" w:rsidRDefault="00D570FE" w:rsidP="00D570FE">
      <w:pPr>
        <w:spacing w:after="120" w:line="240" w:lineRule="auto"/>
        <w:rPr>
          <w:rFonts w:cstheme="minorHAnsi"/>
          <w:noProof w:val="0"/>
        </w:rPr>
      </w:pPr>
      <w:r w:rsidRPr="000224D1">
        <w:rPr>
          <w:rFonts w:cstheme="minorHAnsi"/>
          <w:noProof w:val="0"/>
        </w:rPr>
        <w:t>Unnecessary definitions should be eliminated</w:t>
      </w:r>
      <w:r w:rsidRPr="00B67518">
        <w:rPr>
          <w:rFonts w:cstheme="minorHAnsi"/>
          <w:noProof w:val="0"/>
        </w:rPr>
        <w:t xml:space="preserve"> </w:t>
      </w:r>
      <w:r>
        <w:rPr>
          <w:rFonts w:cstheme="minorHAnsi"/>
          <w:noProof w:val="0"/>
        </w:rPr>
        <w:t>from Article 2</w:t>
      </w:r>
      <w:r w:rsidRPr="000224D1">
        <w:rPr>
          <w:rFonts w:cstheme="minorHAnsi"/>
          <w:noProof w:val="0"/>
        </w:rPr>
        <w:t>. This applies in particular to those definitions which do</w:t>
      </w:r>
      <w:r>
        <w:rPr>
          <w:rFonts w:cstheme="minorHAnsi"/>
          <w:noProof w:val="0"/>
        </w:rPr>
        <w:t xml:space="preserve"> </w:t>
      </w:r>
      <w:r w:rsidRPr="000224D1">
        <w:rPr>
          <w:rFonts w:cstheme="minorHAnsi"/>
          <w:noProof w:val="0"/>
        </w:rPr>
        <w:t>n</w:t>
      </w:r>
      <w:r>
        <w:rPr>
          <w:rFonts w:cstheme="minorHAnsi"/>
          <w:noProof w:val="0"/>
        </w:rPr>
        <w:t>o</w:t>
      </w:r>
      <w:r w:rsidRPr="000224D1">
        <w:rPr>
          <w:rFonts w:cstheme="minorHAnsi"/>
          <w:noProof w:val="0"/>
        </w:rPr>
        <w:t>t show up later</w:t>
      </w:r>
      <w:r>
        <w:rPr>
          <w:rFonts w:cstheme="minorHAnsi"/>
          <w:noProof w:val="0"/>
        </w:rPr>
        <w:t xml:space="preserve"> in the subsequent chapters of the </w:t>
      </w:r>
      <w:r w:rsidR="000F0DAC">
        <w:rPr>
          <w:rFonts w:cstheme="minorHAnsi"/>
          <w:noProof w:val="0"/>
        </w:rPr>
        <w:t>draft</w:t>
      </w:r>
      <w:r>
        <w:rPr>
          <w:rFonts w:cstheme="minorHAnsi"/>
          <w:noProof w:val="0"/>
        </w:rPr>
        <w:t xml:space="preserve"> like the titles of some SESA </w:t>
      </w:r>
      <w:r>
        <w:rPr>
          <w:rFonts w:cstheme="minorHAnsi"/>
          <w:noProof w:val="0"/>
        </w:rPr>
        <w:lastRenderedPageBreak/>
        <w:t xml:space="preserve">positions: 2d) employment consultant, 2i) career guidance specialist, 2m) employment support consultant. </w:t>
      </w:r>
      <w:r w:rsidRPr="000224D1">
        <w:rPr>
          <w:rFonts w:cstheme="minorHAnsi"/>
          <w:noProof w:val="0"/>
        </w:rPr>
        <w:t>What</w:t>
      </w:r>
      <w:r w:rsidR="000F0DAC">
        <w:rPr>
          <w:rFonts w:cstheme="minorHAnsi"/>
          <w:noProof w:val="0"/>
        </w:rPr>
        <w:t xml:space="preserve"> i</w:t>
      </w:r>
      <w:r w:rsidRPr="000224D1">
        <w:rPr>
          <w:rFonts w:cstheme="minorHAnsi"/>
          <w:noProof w:val="0"/>
        </w:rPr>
        <w:t xml:space="preserve">s needed in the law is the description of </w:t>
      </w:r>
      <w:r w:rsidR="000F0DAC">
        <w:rPr>
          <w:rFonts w:cstheme="minorHAnsi"/>
          <w:noProof w:val="0"/>
        </w:rPr>
        <w:t xml:space="preserve">SESA </w:t>
      </w:r>
      <w:r w:rsidRPr="000224D1">
        <w:rPr>
          <w:rFonts w:cstheme="minorHAnsi"/>
          <w:noProof w:val="0"/>
        </w:rPr>
        <w:t xml:space="preserve">functions, but not job </w:t>
      </w:r>
      <w:r>
        <w:rPr>
          <w:rFonts w:cstheme="minorHAnsi"/>
          <w:noProof w:val="0"/>
        </w:rPr>
        <w:t>titles</w:t>
      </w:r>
      <w:r w:rsidRPr="000224D1">
        <w:rPr>
          <w:rFonts w:cstheme="minorHAnsi"/>
          <w:noProof w:val="0"/>
        </w:rPr>
        <w:t>.</w:t>
      </w:r>
    </w:p>
    <w:p w14:paraId="5753AF45" w14:textId="116B08AF" w:rsidR="000F0DAC" w:rsidRDefault="000F0DAC" w:rsidP="000F0DAC">
      <w:pPr>
        <w:spacing w:after="120" w:line="240" w:lineRule="auto"/>
        <w:rPr>
          <w:rFonts w:cstheme="minorHAnsi"/>
          <w:noProof w:val="0"/>
        </w:rPr>
      </w:pPr>
      <w:r w:rsidRPr="000F0DAC">
        <w:rPr>
          <w:rFonts w:cstheme="minorHAnsi"/>
          <w:i/>
          <w:noProof w:val="0"/>
        </w:rPr>
        <w:t>Short-term vet courses</w:t>
      </w:r>
      <w:r>
        <w:rPr>
          <w:rFonts w:cstheme="minorHAnsi"/>
          <w:noProof w:val="0"/>
        </w:rPr>
        <w:t xml:space="preserve"> (Article 2, k) would be better listed in the overall context of ALMP measures.</w:t>
      </w:r>
    </w:p>
    <w:p w14:paraId="287C0C08" w14:textId="6967235D" w:rsidR="00F934F9" w:rsidRDefault="00F934F9" w:rsidP="003F51CD">
      <w:pPr>
        <w:spacing w:after="120" w:line="240" w:lineRule="auto"/>
        <w:rPr>
          <w:rFonts w:cstheme="minorHAnsi"/>
          <w:noProof w:val="0"/>
        </w:rPr>
      </w:pPr>
      <w:r>
        <w:rPr>
          <w:rFonts w:cstheme="minorHAnsi"/>
          <w:noProof w:val="0"/>
        </w:rPr>
        <w:t>Regarding the</w:t>
      </w:r>
      <w:r w:rsidR="008108F2">
        <w:rPr>
          <w:rFonts w:cstheme="minorHAnsi"/>
          <w:noProof w:val="0"/>
        </w:rPr>
        <w:t xml:space="preserve"> definition of target groups</w:t>
      </w:r>
      <w:r w:rsidR="000F0DAC">
        <w:rPr>
          <w:rFonts w:cstheme="minorHAnsi"/>
          <w:noProof w:val="0"/>
        </w:rPr>
        <w:t>,</w:t>
      </w:r>
      <w:r>
        <w:rPr>
          <w:rFonts w:cstheme="minorHAnsi"/>
          <w:noProof w:val="0"/>
        </w:rPr>
        <w:t xml:space="preserve"> </w:t>
      </w:r>
      <w:r w:rsidR="004D54B3">
        <w:rPr>
          <w:rFonts w:cstheme="minorHAnsi"/>
          <w:noProof w:val="0"/>
        </w:rPr>
        <w:t xml:space="preserve">Article </w:t>
      </w:r>
      <w:r>
        <w:rPr>
          <w:rFonts w:cstheme="minorHAnsi"/>
          <w:noProof w:val="0"/>
        </w:rPr>
        <w:t xml:space="preserve">2 </w:t>
      </w:r>
      <w:r w:rsidR="004D54B3">
        <w:rPr>
          <w:rFonts w:cstheme="minorHAnsi"/>
          <w:noProof w:val="0"/>
        </w:rPr>
        <w:t>should be examined regarding the</w:t>
      </w:r>
      <w:r w:rsidR="00B34936">
        <w:rPr>
          <w:rFonts w:cstheme="minorHAnsi"/>
          <w:noProof w:val="0"/>
        </w:rPr>
        <w:t>ir</w:t>
      </w:r>
      <w:r w:rsidR="004D54B3">
        <w:rPr>
          <w:rFonts w:cstheme="minorHAnsi"/>
          <w:noProof w:val="0"/>
        </w:rPr>
        <w:t xml:space="preserve"> </w:t>
      </w:r>
      <w:r w:rsidR="0054145B">
        <w:rPr>
          <w:rFonts w:cstheme="minorHAnsi"/>
          <w:noProof w:val="0"/>
        </w:rPr>
        <w:t xml:space="preserve">comprehensiveness and </w:t>
      </w:r>
      <w:r w:rsidR="003A5650">
        <w:rPr>
          <w:rFonts w:cstheme="minorHAnsi"/>
          <w:noProof w:val="0"/>
        </w:rPr>
        <w:t>consistency</w:t>
      </w:r>
      <w:r w:rsidR="00B34936">
        <w:rPr>
          <w:rFonts w:cstheme="minorHAnsi"/>
          <w:noProof w:val="0"/>
        </w:rPr>
        <w:t>.</w:t>
      </w:r>
    </w:p>
    <w:p w14:paraId="51C1CBA5" w14:textId="346C204D" w:rsidR="00536099" w:rsidRPr="00211382" w:rsidRDefault="003A5650" w:rsidP="00F934F9">
      <w:pPr>
        <w:pStyle w:val="Listenabsatz"/>
        <w:numPr>
          <w:ilvl w:val="0"/>
          <w:numId w:val="16"/>
        </w:numPr>
        <w:spacing w:after="120" w:line="240" w:lineRule="auto"/>
        <w:rPr>
          <w:rFonts w:cstheme="minorHAnsi"/>
          <w:noProof w:val="0"/>
        </w:rPr>
      </w:pPr>
      <w:r w:rsidRPr="00211382">
        <w:rPr>
          <w:rFonts w:cstheme="minorHAnsi"/>
          <w:noProof w:val="0"/>
        </w:rPr>
        <w:t xml:space="preserve">r) </w:t>
      </w:r>
      <w:r w:rsidRPr="00A9247B">
        <w:rPr>
          <w:rFonts w:cstheme="minorHAnsi"/>
          <w:i/>
          <w:iCs/>
          <w:noProof w:val="0"/>
        </w:rPr>
        <w:t>job seeker</w:t>
      </w:r>
      <w:r w:rsidR="00F934F9" w:rsidRPr="00211382">
        <w:rPr>
          <w:rFonts w:cstheme="minorHAnsi"/>
          <w:noProof w:val="0"/>
        </w:rPr>
        <w:t>:</w:t>
      </w:r>
      <w:r w:rsidRPr="00211382">
        <w:rPr>
          <w:rFonts w:cstheme="minorHAnsi"/>
          <w:noProof w:val="0"/>
        </w:rPr>
        <w:t xml:space="preserve"> </w:t>
      </w:r>
      <w:r w:rsidR="0054145B" w:rsidRPr="00211382">
        <w:rPr>
          <w:rFonts w:cstheme="minorHAnsi"/>
          <w:noProof w:val="0"/>
        </w:rPr>
        <w:t>unemployed, or employed, who is actively seeking for a job, can start working for upcoming two weeks and is registered in State Employment Support Agency’s base for job seekers.</w:t>
      </w:r>
    </w:p>
    <w:p w14:paraId="0056F765" w14:textId="695BB821" w:rsidR="00536099" w:rsidRPr="00211382" w:rsidRDefault="003A5650" w:rsidP="00F934F9">
      <w:pPr>
        <w:pStyle w:val="Listenabsatz"/>
        <w:numPr>
          <w:ilvl w:val="0"/>
          <w:numId w:val="16"/>
        </w:numPr>
        <w:spacing w:after="120" w:line="240" w:lineRule="auto"/>
        <w:rPr>
          <w:rFonts w:cstheme="minorHAnsi"/>
          <w:noProof w:val="0"/>
        </w:rPr>
      </w:pPr>
      <w:r w:rsidRPr="00211382">
        <w:rPr>
          <w:rFonts w:cstheme="minorHAnsi"/>
          <w:noProof w:val="0"/>
        </w:rPr>
        <w:t xml:space="preserve">u) </w:t>
      </w:r>
      <w:r w:rsidRPr="00A9247B">
        <w:rPr>
          <w:rFonts w:cstheme="minorHAnsi"/>
          <w:i/>
          <w:iCs/>
          <w:noProof w:val="0"/>
        </w:rPr>
        <w:t>unemployed</w:t>
      </w:r>
      <w:r w:rsidR="00F934F9" w:rsidRPr="00211382">
        <w:rPr>
          <w:rFonts w:cstheme="minorHAnsi"/>
          <w:noProof w:val="0"/>
        </w:rPr>
        <w:t>:</w:t>
      </w:r>
      <w:r w:rsidR="004D54B3" w:rsidRPr="00211382">
        <w:rPr>
          <w:rFonts w:cstheme="minorHAnsi"/>
          <w:noProof w:val="0"/>
        </w:rPr>
        <w:t xml:space="preserve"> </w:t>
      </w:r>
      <w:r w:rsidR="00536099" w:rsidRPr="00211382">
        <w:rPr>
          <w:rFonts w:cstheme="minorHAnsi"/>
          <w:noProof w:val="0"/>
        </w:rPr>
        <w:t xml:space="preserve">Person </w:t>
      </w:r>
      <w:r w:rsidR="00F934F9" w:rsidRPr="00211382">
        <w:rPr>
          <w:rFonts w:cstheme="minorHAnsi"/>
          <w:noProof w:val="0"/>
        </w:rPr>
        <w:t>over</w:t>
      </w:r>
      <w:r w:rsidR="00536099" w:rsidRPr="00211382">
        <w:rPr>
          <w:rFonts w:cstheme="minorHAnsi"/>
          <w:noProof w:val="0"/>
        </w:rPr>
        <w:t xml:space="preserve"> 16, who is able to work until pension age and </w:t>
      </w:r>
      <w:proofErr w:type="gramStart"/>
      <w:r w:rsidR="00536099" w:rsidRPr="00211382">
        <w:rPr>
          <w:rFonts w:cstheme="minorHAnsi"/>
          <w:noProof w:val="0"/>
        </w:rPr>
        <w:t>doesn’t</w:t>
      </w:r>
      <w:proofErr w:type="gramEnd"/>
      <w:r w:rsidR="00536099" w:rsidRPr="00211382">
        <w:rPr>
          <w:rFonts w:cstheme="minorHAnsi"/>
          <w:noProof w:val="0"/>
        </w:rPr>
        <w:t xml:space="preserve"> have paid job for registration period.</w:t>
      </w:r>
    </w:p>
    <w:p w14:paraId="5EFA955D" w14:textId="036445E7" w:rsidR="00211382" w:rsidRPr="005C69A6" w:rsidRDefault="00211382" w:rsidP="005C69A6">
      <w:pPr>
        <w:pStyle w:val="Listenabsatz"/>
        <w:numPr>
          <w:ilvl w:val="0"/>
          <w:numId w:val="16"/>
        </w:numPr>
        <w:spacing w:after="120" w:line="240" w:lineRule="auto"/>
        <w:rPr>
          <w:noProof w:val="0"/>
        </w:rPr>
      </w:pPr>
      <w:r w:rsidRPr="005C69A6">
        <w:rPr>
          <w:noProof w:val="0"/>
        </w:rPr>
        <w:t xml:space="preserve">The definition of </w:t>
      </w:r>
      <w:r w:rsidRPr="00A9247B">
        <w:rPr>
          <w:i/>
          <w:iCs/>
          <w:noProof w:val="0"/>
        </w:rPr>
        <w:t>vulnerable groups</w:t>
      </w:r>
      <w:r w:rsidRPr="005C69A6">
        <w:rPr>
          <w:noProof w:val="0"/>
        </w:rPr>
        <w:t xml:space="preserve"> in Article 2, l) could be improved: </w:t>
      </w:r>
      <w:r w:rsidRPr="005C69A6">
        <w:rPr>
          <w:shd w:val="clear" w:color="auto" w:fill="FFFFFF"/>
          <w:lang w:val="ka-GE"/>
        </w:rPr>
        <w:t xml:space="preserve">group of individuals, who due to certain physical, psychological or social characteristics </w:t>
      </w:r>
      <w:r w:rsidRPr="005C69A6">
        <w:rPr>
          <w:i/>
          <w:iCs/>
          <w:noProof w:val="0"/>
        </w:rPr>
        <w:t>experience a higher risk of poverty and social exclusion than the general population.</w:t>
      </w:r>
      <w:r w:rsidRPr="005C69A6">
        <w:rPr>
          <w:rStyle w:val="Funotenzeichen"/>
          <w:i/>
          <w:iCs/>
          <w:noProof w:val="0"/>
        </w:rPr>
        <w:footnoteReference w:id="2"/>
      </w:r>
    </w:p>
    <w:p w14:paraId="4E95D2CA" w14:textId="77777777" w:rsidR="00CF7D5F" w:rsidRPr="00263500" w:rsidRDefault="009B15AE" w:rsidP="00CF7D5F">
      <w:pPr>
        <w:keepNext/>
        <w:spacing w:before="240" w:after="120" w:line="240" w:lineRule="auto"/>
        <w:rPr>
          <w:noProof w:val="0"/>
          <w:u w:val="single"/>
        </w:rPr>
      </w:pPr>
      <w:r w:rsidRPr="00A9247B">
        <w:rPr>
          <w:rFonts w:cstheme="minorHAnsi"/>
          <w:szCs w:val="20"/>
        </w:rPr>
        <w:t>Article 4:</w:t>
      </w:r>
      <w:r w:rsidR="003051B3" w:rsidRPr="00A9247B">
        <w:rPr>
          <w:rFonts w:cstheme="minorHAnsi"/>
          <w:szCs w:val="20"/>
        </w:rPr>
        <w:t xml:space="preserve"> </w:t>
      </w:r>
      <w:r w:rsidR="003051B3" w:rsidRPr="00A9247B">
        <w:rPr>
          <w:rFonts w:cs="Sylfaen_PDF_Subset"/>
          <w:lang w:val="en-US"/>
        </w:rPr>
        <w:t>Legal grounds of employment support</w:t>
      </w:r>
    </w:p>
    <w:p w14:paraId="125CF156" w14:textId="77777777" w:rsidR="00A9247B" w:rsidRDefault="00A9247B" w:rsidP="00A9247B">
      <w:pPr>
        <w:spacing w:after="120"/>
        <w:rPr>
          <w:rFonts w:cstheme="minorHAnsi"/>
          <w:szCs w:val="20"/>
        </w:rPr>
      </w:pPr>
      <w:r>
        <w:rPr>
          <w:rFonts w:cstheme="minorHAnsi"/>
          <w:szCs w:val="20"/>
        </w:rPr>
        <w:t xml:space="preserve">As already mentioned, </w:t>
      </w:r>
      <w:r w:rsidRPr="00A9247B">
        <w:rPr>
          <w:rFonts w:cstheme="minorHAnsi"/>
          <w:i/>
          <w:szCs w:val="20"/>
        </w:rPr>
        <w:t>promotion</w:t>
      </w:r>
      <w:r>
        <w:rPr>
          <w:rFonts w:cstheme="minorHAnsi"/>
          <w:szCs w:val="20"/>
        </w:rPr>
        <w:t xml:space="preserve"> would be a more suitable term than </w:t>
      </w:r>
      <w:r w:rsidRPr="00A9247B">
        <w:rPr>
          <w:rFonts w:cstheme="minorHAnsi"/>
          <w:i/>
          <w:szCs w:val="20"/>
        </w:rPr>
        <w:t>support</w:t>
      </w:r>
      <w:r>
        <w:rPr>
          <w:rFonts w:cstheme="minorHAnsi"/>
          <w:szCs w:val="20"/>
        </w:rPr>
        <w:t>.</w:t>
      </w:r>
    </w:p>
    <w:p w14:paraId="7C6A9609" w14:textId="69E85DA2" w:rsidR="00502E86" w:rsidRPr="00106FAC" w:rsidRDefault="00502E86" w:rsidP="00A9247B">
      <w:pPr>
        <w:spacing w:after="120"/>
        <w:rPr>
          <w:rFonts w:cstheme="minorHAnsi"/>
          <w:szCs w:val="20"/>
        </w:rPr>
      </w:pPr>
      <w:r w:rsidRPr="00106FAC">
        <w:rPr>
          <w:rFonts w:cstheme="minorHAnsi"/>
          <w:szCs w:val="20"/>
        </w:rPr>
        <w:t>I</w:t>
      </w:r>
      <w:r w:rsidR="006E08B8">
        <w:rPr>
          <w:rFonts w:cstheme="minorHAnsi"/>
          <w:szCs w:val="20"/>
        </w:rPr>
        <w:t xml:space="preserve">t could be considered to mention explicitly </w:t>
      </w:r>
      <w:r w:rsidR="006E08B8" w:rsidRPr="00106FAC">
        <w:rPr>
          <w:rFonts w:cstheme="minorHAnsi"/>
          <w:szCs w:val="20"/>
        </w:rPr>
        <w:t>Article</w:t>
      </w:r>
      <w:r w:rsidR="006E08B8">
        <w:rPr>
          <w:rFonts w:cstheme="minorHAnsi"/>
          <w:szCs w:val="20"/>
        </w:rPr>
        <w:t>s</w:t>
      </w:r>
      <w:r w:rsidR="006E08B8" w:rsidRPr="00106FAC">
        <w:rPr>
          <w:rFonts w:cstheme="minorHAnsi"/>
          <w:szCs w:val="20"/>
        </w:rPr>
        <w:t xml:space="preserve"> 1</w:t>
      </w:r>
      <w:r w:rsidR="006E08B8">
        <w:rPr>
          <w:rFonts w:cstheme="minorHAnsi"/>
          <w:szCs w:val="20"/>
        </w:rPr>
        <w:t xml:space="preserve"> and</w:t>
      </w:r>
      <w:r w:rsidR="006E08B8" w:rsidRPr="00106FAC">
        <w:rPr>
          <w:rFonts w:cstheme="minorHAnsi"/>
          <w:szCs w:val="20"/>
        </w:rPr>
        <w:t xml:space="preserve"> 2</w:t>
      </w:r>
      <w:r w:rsidR="006E08B8">
        <w:rPr>
          <w:rFonts w:cstheme="minorHAnsi"/>
          <w:szCs w:val="20"/>
        </w:rPr>
        <w:t xml:space="preserve"> of </w:t>
      </w:r>
      <w:r w:rsidRPr="00106FAC">
        <w:rPr>
          <w:rFonts w:cstheme="minorHAnsi"/>
          <w:szCs w:val="20"/>
        </w:rPr>
        <w:t>the ILO Convention 88</w:t>
      </w:r>
      <w:r w:rsidR="006E08B8">
        <w:rPr>
          <w:rFonts w:cstheme="minorHAnsi"/>
          <w:szCs w:val="20"/>
        </w:rPr>
        <w:t xml:space="preserve">, which stipulate that </w:t>
      </w:r>
      <w:r w:rsidRPr="00106FAC">
        <w:rPr>
          <w:rFonts w:cstheme="minorHAnsi"/>
          <w:i/>
          <w:szCs w:val="20"/>
        </w:rPr>
        <w:t>the essential duty of the employment service shall be to ensure, in co-operation where necessary with other public and private bodies concerned, the best possible organisation of the employment market as an integral part of the national programme for the achievement and maintenance of full employment and the development and use of productive resources.</w:t>
      </w:r>
    </w:p>
    <w:p w14:paraId="4D9E34CA" w14:textId="77777777" w:rsidR="0053097E" w:rsidRPr="00263500" w:rsidRDefault="007812AC" w:rsidP="0053097E">
      <w:pPr>
        <w:keepNext/>
        <w:spacing w:before="240" w:after="120" w:line="240" w:lineRule="auto"/>
        <w:rPr>
          <w:noProof w:val="0"/>
          <w:u w:val="single"/>
        </w:rPr>
      </w:pPr>
      <w:r>
        <w:rPr>
          <w:rFonts w:cstheme="minorHAnsi"/>
          <w:iCs/>
          <w:noProof w:val="0"/>
          <w:u w:val="single"/>
        </w:rPr>
        <w:t>2</w:t>
      </w:r>
      <w:r w:rsidR="00E35DC9" w:rsidRPr="007812AC">
        <w:rPr>
          <w:rFonts w:cstheme="minorHAnsi"/>
          <w:iCs/>
          <w:noProof w:val="0"/>
          <w:u w:val="single"/>
        </w:rPr>
        <w:t>. Defini</w:t>
      </w:r>
      <w:r w:rsidR="006E08B8">
        <w:rPr>
          <w:rFonts w:cstheme="minorHAnsi"/>
          <w:iCs/>
          <w:noProof w:val="0"/>
          <w:u w:val="single"/>
        </w:rPr>
        <w:t>tion of</w:t>
      </w:r>
      <w:r w:rsidR="00E35DC9" w:rsidRPr="007812AC">
        <w:rPr>
          <w:rFonts w:cstheme="minorHAnsi"/>
          <w:iCs/>
          <w:noProof w:val="0"/>
          <w:u w:val="single"/>
        </w:rPr>
        <w:t xml:space="preserve"> </w:t>
      </w:r>
      <w:r w:rsidR="00F53A72">
        <w:rPr>
          <w:rFonts w:cstheme="minorHAnsi"/>
          <w:iCs/>
          <w:noProof w:val="0"/>
          <w:u w:val="single"/>
        </w:rPr>
        <w:t xml:space="preserve">the </w:t>
      </w:r>
      <w:r w:rsidR="00E35DC9" w:rsidRPr="007812AC">
        <w:rPr>
          <w:rFonts w:cstheme="minorHAnsi"/>
          <w:iCs/>
          <w:noProof w:val="0"/>
          <w:u w:val="single"/>
        </w:rPr>
        <w:t>target group</w:t>
      </w:r>
      <w:r w:rsidRPr="007812AC">
        <w:rPr>
          <w:rFonts w:cstheme="minorHAnsi"/>
          <w:iCs/>
          <w:noProof w:val="0"/>
          <w:u w:val="single"/>
        </w:rPr>
        <w:t>s</w:t>
      </w:r>
    </w:p>
    <w:p w14:paraId="23B8DC2A" w14:textId="756867EB" w:rsidR="005765A8" w:rsidRPr="00A24E3E" w:rsidRDefault="005765A8" w:rsidP="005765A8">
      <w:pPr>
        <w:spacing w:after="120" w:line="240" w:lineRule="auto"/>
        <w:rPr>
          <w:noProof w:val="0"/>
        </w:rPr>
      </w:pPr>
      <w:r w:rsidRPr="00A24E3E">
        <w:rPr>
          <w:noProof w:val="0"/>
        </w:rPr>
        <w:t>The right of all citizens to have access to SESA services should be explicitly stated in a separate Article.</w:t>
      </w:r>
      <w:r>
        <w:rPr>
          <w:noProof w:val="0"/>
        </w:rPr>
        <w:t xml:space="preserve"> This is of</w:t>
      </w:r>
      <w:r w:rsidR="002474FF">
        <w:rPr>
          <w:noProof w:val="0"/>
        </w:rPr>
        <w:t xml:space="preserve"> utmost</w:t>
      </w:r>
      <w:r>
        <w:rPr>
          <w:noProof w:val="0"/>
        </w:rPr>
        <w:t xml:space="preserve"> importance for </w:t>
      </w:r>
      <w:r w:rsidR="005719FA">
        <w:rPr>
          <w:noProof w:val="0"/>
        </w:rPr>
        <w:t xml:space="preserve">the population of </w:t>
      </w:r>
      <w:r>
        <w:rPr>
          <w:noProof w:val="0"/>
        </w:rPr>
        <w:t>remote areas</w:t>
      </w:r>
      <w:r w:rsidR="002941B0">
        <w:rPr>
          <w:noProof w:val="0"/>
        </w:rPr>
        <w:t xml:space="preserve"> </w:t>
      </w:r>
      <w:r w:rsidR="00A9247B">
        <w:rPr>
          <w:noProof w:val="0"/>
        </w:rPr>
        <w:t>referred to</w:t>
      </w:r>
      <w:r w:rsidR="002941B0">
        <w:rPr>
          <w:noProof w:val="0"/>
        </w:rPr>
        <w:t xml:space="preserve"> in </w:t>
      </w:r>
      <w:r>
        <w:rPr>
          <w:noProof w:val="0"/>
        </w:rPr>
        <w:t>Article 5</w:t>
      </w:r>
      <w:r w:rsidR="002941B0">
        <w:rPr>
          <w:noProof w:val="0"/>
        </w:rPr>
        <w:t>, 2.</w:t>
      </w:r>
    </w:p>
    <w:p w14:paraId="6DBD7DD0" w14:textId="53D09AC1" w:rsidR="00181571" w:rsidRPr="000224D1" w:rsidRDefault="00E35DC9" w:rsidP="00181571">
      <w:pPr>
        <w:spacing w:after="120" w:line="240" w:lineRule="auto"/>
        <w:rPr>
          <w:rFonts w:cstheme="minorHAnsi"/>
          <w:noProof w:val="0"/>
        </w:rPr>
      </w:pPr>
      <w:r w:rsidRPr="007812AC">
        <w:rPr>
          <w:rFonts w:cstheme="minorHAnsi"/>
          <w:noProof w:val="0"/>
        </w:rPr>
        <w:t xml:space="preserve">The law should </w:t>
      </w:r>
      <w:r w:rsidR="00F53A72">
        <w:rPr>
          <w:rFonts w:cstheme="minorHAnsi"/>
          <w:noProof w:val="0"/>
        </w:rPr>
        <w:t xml:space="preserve">more </w:t>
      </w:r>
      <w:r w:rsidRPr="007812AC">
        <w:rPr>
          <w:rFonts w:cstheme="minorHAnsi"/>
          <w:noProof w:val="0"/>
        </w:rPr>
        <w:t>clearly define</w:t>
      </w:r>
      <w:r w:rsidR="00F53A72">
        <w:rPr>
          <w:rFonts w:cstheme="minorHAnsi"/>
          <w:noProof w:val="0"/>
        </w:rPr>
        <w:t xml:space="preserve"> the</w:t>
      </w:r>
      <w:r w:rsidRPr="007812AC">
        <w:rPr>
          <w:rFonts w:cstheme="minorHAnsi"/>
          <w:noProof w:val="0"/>
        </w:rPr>
        <w:t xml:space="preserve"> target group</w:t>
      </w:r>
      <w:r w:rsidR="007812AC" w:rsidRPr="007812AC">
        <w:rPr>
          <w:rFonts w:cstheme="minorHAnsi"/>
          <w:noProof w:val="0"/>
        </w:rPr>
        <w:t>s</w:t>
      </w:r>
      <w:r w:rsidRPr="007812AC">
        <w:rPr>
          <w:rFonts w:cstheme="minorHAnsi"/>
          <w:noProof w:val="0"/>
        </w:rPr>
        <w:t xml:space="preserve">. </w:t>
      </w:r>
      <w:r w:rsidR="007812AC" w:rsidRPr="007812AC">
        <w:rPr>
          <w:rFonts w:cstheme="minorHAnsi"/>
          <w:noProof w:val="0"/>
        </w:rPr>
        <w:t xml:space="preserve">At the moment it targets almost exclusively </w:t>
      </w:r>
      <w:r w:rsidR="007812AC" w:rsidRPr="001C54AF">
        <w:rPr>
          <w:rFonts w:cstheme="minorHAnsi"/>
          <w:i/>
          <w:noProof w:val="0"/>
        </w:rPr>
        <w:t>job seekers</w:t>
      </w:r>
      <w:r w:rsidR="007812AC" w:rsidRPr="007812AC">
        <w:rPr>
          <w:rFonts w:cstheme="minorHAnsi"/>
          <w:noProof w:val="0"/>
        </w:rPr>
        <w:t xml:space="preserve"> and </w:t>
      </w:r>
      <w:r w:rsidR="007812AC" w:rsidRPr="001C54AF">
        <w:rPr>
          <w:rFonts w:cstheme="minorHAnsi"/>
          <w:i/>
          <w:noProof w:val="0"/>
        </w:rPr>
        <w:t>unemployed</w:t>
      </w:r>
      <w:r w:rsidR="001C54AF">
        <w:rPr>
          <w:rFonts w:cstheme="minorHAnsi"/>
          <w:noProof w:val="0"/>
        </w:rPr>
        <w:t xml:space="preserve">, </w:t>
      </w:r>
      <w:r w:rsidR="007812AC" w:rsidRPr="007812AC">
        <w:rPr>
          <w:rFonts w:cstheme="minorHAnsi"/>
          <w:noProof w:val="0"/>
        </w:rPr>
        <w:t xml:space="preserve">while </w:t>
      </w:r>
      <w:r w:rsidR="002474FF" w:rsidRPr="001C54AF">
        <w:rPr>
          <w:rFonts w:cstheme="minorHAnsi"/>
          <w:i/>
          <w:noProof w:val="0"/>
        </w:rPr>
        <w:t>employers</w:t>
      </w:r>
      <w:r w:rsidR="007812AC" w:rsidRPr="007812AC">
        <w:rPr>
          <w:rFonts w:cstheme="minorHAnsi"/>
          <w:noProof w:val="0"/>
        </w:rPr>
        <w:t xml:space="preserve"> </w:t>
      </w:r>
      <w:r w:rsidR="00E44B53" w:rsidRPr="007812AC">
        <w:rPr>
          <w:rFonts w:cstheme="minorHAnsi"/>
          <w:noProof w:val="0"/>
        </w:rPr>
        <w:t xml:space="preserve">and vacancies </w:t>
      </w:r>
      <w:r w:rsidR="007812AC" w:rsidRPr="007812AC">
        <w:rPr>
          <w:rFonts w:cstheme="minorHAnsi"/>
          <w:noProof w:val="0"/>
        </w:rPr>
        <w:t xml:space="preserve">play </w:t>
      </w:r>
      <w:proofErr w:type="gramStart"/>
      <w:r w:rsidR="007812AC" w:rsidRPr="007812AC">
        <w:rPr>
          <w:rFonts w:cstheme="minorHAnsi"/>
          <w:noProof w:val="0"/>
        </w:rPr>
        <w:t>a very limited</w:t>
      </w:r>
      <w:proofErr w:type="gramEnd"/>
      <w:r w:rsidR="007812AC" w:rsidRPr="007812AC">
        <w:rPr>
          <w:rFonts w:cstheme="minorHAnsi"/>
          <w:noProof w:val="0"/>
        </w:rPr>
        <w:t xml:space="preserve"> role in the draft.</w:t>
      </w:r>
      <w:r w:rsidR="002474FF">
        <w:rPr>
          <w:rFonts w:cstheme="minorHAnsi"/>
          <w:noProof w:val="0"/>
        </w:rPr>
        <w:t xml:space="preserve"> </w:t>
      </w:r>
      <w:r w:rsidR="00181571">
        <w:rPr>
          <w:rFonts w:cstheme="minorHAnsi"/>
          <w:noProof w:val="0"/>
        </w:rPr>
        <w:t>T</w:t>
      </w:r>
      <w:r w:rsidR="00181571" w:rsidRPr="000224D1">
        <w:rPr>
          <w:rFonts w:cstheme="minorHAnsi"/>
          <w:noProof w:val="0"/>
        </w:rPr>
        <w:t>he mediation function of PES</w:t>
      </w:r>
      <w:r w:rsidR="001C54AF">
        <w:rPr>
          <w:rFonts w:cstheme="minorHAnsi"/>
          <w:noProof w:val="0"/>
        </w:rPr>
        <w:t>, however,</w:t>
      </w:r>
      <w:r w:rsidR="00181571" w:rsidRPr="000224D1">
        <w:rPr>
          <w:rFonts w:cstheme="minorHAnsi"/>
          <w:noProof w:val="0"/>
        </w:rPr>
        <w:t xml:space="preserve"> requires from them to handle both sides of the labour market equivalently.</w:t>
      </w:r>
    </w:p>
    <w:p w14:paraId="41D277F3" w14:textId="77777777" w:rsidR="00FD7A96" w:rsidRPr="00263500" w:rsidRDefault="007812AC" w:rsidP="00FD7A96">
      <w:pPr>
        <w:keepNext/>
        <w:spacing w:before="240" w:after="120" w:line="240" w:lineRule="auto"/>
        <w:rPr>
          <w:noProof w:val="0"/>
          <w:u w:val="single"/>
        </w:rPr>
      </w:pPr>
      <w:r w:rsidRPr="007812AC">
        <w:rPr>
          <w:rFonts w:cstheme="minorHAnsi"/>
          <w:noProof w:val="0"/>
          <w:u w:val="single"/>
        </w:rPr>
        <w:t>Job seekers and unemployed</w:t>
      </w:r>
    </w:p>
    <w:p w14:paraId="6B5246EE" w14:textId="3C5C6673" w:rsidR="005305D6" w:rsidRDefault="005305D6" w:rsidP="00462B83">
      <w:pPr>
        <w:spacing w:after="120" w:line="240" w:lineRule="auto"/>
        <w:rPr>
          <w:rFonts w:cstheme="minorHAnsi"/>
          <w:noProof w:val="0"/>
        </w:rPr>
      </w:pPr>
      <w:r w:rsidRPr="006310A1">
        <w:rPr>
          <w:rFonts w:cstheme="minorHAnsi"/>
          <w:noProof w:val="0"/>
        </w:rPr>
        <w:t xml:space="preserve">The challenge is that </w:t>
      </w:r>
      <w:r>
        <w:rPr>
          <w:rFonts w:cstheme="minorHAnsi"/>
          <w:noProof w:val="0"/>
        </w:rPr>
        <w:t xml:space="preserve">these </w:t>
      </w:r>
      <w:r w:rsidR="00E35DC9" w:rsidRPr="006310A1">
        <w:rPr>
          <w:rFonts w:cstheme="minorHAnsi"/>
          <w:noProof w:val="0"/>
        </w:rPr>
        <w:t xml:space="preserve">groups </w:t>
      </w:r>
      <w:r w:rsidR="008108F2" w:rsidRPr="006310A1">
        <w:rPr>
          <w:rFonts w:cstheme="minorHAnsi"/>
          <w:noProof w:val="0"/>
        </w:rPr>
        <w:t>are</w:t>
      </w:r>
      <w:r w:rsidR="00E35DC9" w:rsidRPr="006310A1">
        <w:rPr>
          <w:rFonts w:cstheme="minorHAnsi"/>
          <w:noProof w:val="0"/>
        </w:rPr>
        <w:t xml:space="preserve"> overlapping, </w:t>
      </w:r>
      <w:r w:rsidR="00CE6CD4" w:rsidRPr="006310A1">
        <w:rPr>
          <w:rFonts w:cstheme="minorHAnsi"/>
          <w:noProof w:val="0"/>
        </w:rPr>
        <w:t>since</w:t>
      </w:r>
      <w:r w:rsidR="00E35DC9" w:rsidRPr="006310A1">
        <w:rPr>
          <w:rFonts w:cstheme="minorHAnsi"/>
          <w:noProof w:val="0"/>
        </w:rPr>
        <w:t xml:space="preserve"> </w:t>
      </w:r>
      <w:r w:rsidR="00CE6CD4" w:rsidRPr="006310A1">
        <w:rPr>
          <w:rFonts w:cstheme="minorHAnsi"/>
          <w:noProof w:val="0"/>
        </w:rPr>
        <w:t xml:space="preserve">a job seeker can be unemployed, </w:t>
      </w:r>
      <w:r>
        <w:rPr>
          <w:rFonts w:cstheme="minorHAnsi"/>
          <w:noProof w:val="0"/>
        </w:rPr>
        <w:t xml:space="preserve">but </w:t>
      </w:r>
      <w:r w:rsidR="00CE6CD4" w:rsidRPr="006310A1">
        <w:rPr>
          <w:rFonts w:cstheme="minorHAnsi"/>
          <w:noProof w:val="0"/>
        </w:rPr>
        <w:t xml:space="preserve">an employed person can </w:t>
      </w:r>
      <w:r>
        <w:rPr>
          <w:rFonts w:cstheme="minorHAnsi"/>
          <w:noProof w:val="0"/>
        </w:rPr>
        <w:t xml:space="preserve">likewise </w:t>
      </w:r>
      <w:r w:rsidR="00CE6CD4" w:rsidRPr="006310A1">
        <w:rPr>
          <w:rFonts w:cstheme="minorHAnsi"/>
          <w:noProof w:val="0"/>
        </w:rPr>
        <w:t>be looking for</w:t>
      </w:r>
      <w:r>
        <w:rPr>
          <w:rFonts w:cstheme="minorHAnsi"/>
          <w:noProof w:val="0"/>
        </w:rPr>
        <w:t xml:space="preserve"> a job</w:t>
      </w:r>
      <w:r w:rsidR="0003107F" w:rsidRPr="006310A1">
        <w:rPr>
          <w:rFonts w:cstheme="minorHAnsi"/>
          <w:noProof w:val="0"/>
        </w:rPr>
        <w:t>, which may lead to confusion and lack of clarity</w:t>
      </w:r>
      <w:r w:rsidR="00CE6CD4" w:rsidRPr="006310A1">
        <w:rPr>
          <w:rFonts w:cstheme="minorHAnsi"/>
          <w:noProof w:val="0"/>
        </w:rPr>
        <w:t>.</w:t>
      </w:r>
      <w:r w:rsidR="00462B83" w:rsidRPr="006310A1">
        <w:rPr>
          <w:rFonts w:cstheme="minorHAnsi"/>
          <w:noProof w:val="0"/>
        </w:rPr>
        <w:t xml:space="preserve"> </w:t>
      </w:r>
    </w:p>
    <w:p w14:paraId="6D54D9D3" w14:textId="5BF60659" w:rsidR="00462B83" w:rsidRPr="006310A1" w:rsidRDefault="00462B83" w:rsidP="0003107F">
      <w:pPr>
        <w:spacing w:after="120" w:line="240" w:lineRule="auto"/>
        <w:rPr>
          <w:rFonts w:cstheme="minorHAnsi"/>
          <w:noProof w:val="0"/>
        </w:rPr>
      </w:pPr>
      <w:r w:rsidRPr="006310A1">
        <w:rPr>
          <w:rFonts w:cstheme="minorHAnsi"/>
          <w:noProof w:val="0"/>
        </w:rPr>
        <w:t>As mentioned above</w:t>
      </w:r>
      <w:r w:rsidR="00E35DC9" w:rsidRPr="006310A1">
        <w:rPr>
          <w:rFonts w:cstheme="minorHAnsi"/>
          <w:noProof w:val="0"/>
        </w:rPr>
        <w:t xml:space="preserve">, the </w:t>
      </w:r>
      <w:r w:rsidR="007812AC" w:rsidRPr="006310A1">
        <w:rPr>
          <w:rFonts w:cstheme="minorHAnsi"/>
          <w:noProof w:val="0"/>
        </w:rPr>
        <w:t>draft</w:t>
      </w:r>
      <w:r w:rsidR="00E35DC9" w:rsidRPr="006310A1">
        <w:rPr>
          <w:rFonts w:cstheme="minorHAnsi"/>
          <w:noProof w:val="0"/>
        </w:rPr>
        <w:t xml:space="preserve"> </w:t>
      </w:r>
      <w:r w:rsidR="005305D6">
        <w:rPr>
          <w:rFonts w:cstheme="minorHAnsi"/>
          <w:noProof w:val="0"/>
        </w:rPr>
        <w:t xml:space="preserve">law </w:t>
      </w:r>
      <w:r w:rsidR="00E35DC9" w:rsidRPr="006310A1">
        <w:rPr>
          <w:rFonts w:cstheme="minorHAnsi"/>
          <w:noProof w:val="0"/>
        </w:rPr>
        <w:t xml:space="preserve">specifies that a job seeker is someone </w:t>
      </w:r>
      <w:r w:rsidR="0003107F" w:rsidRPr="006310A1">
        <w:rPr>
          <w:rFonts w:cstheme="minorHAnsi"/>
          <w:noProof w:val="0"/>
        </w:rPr>
        <w:t xml:space="preserve">unemployed or employed, </w:t>
      </w:r>
      <w:r w:rsidR="00E35DC9" w:rsidRPr="006310A1">
        <w:rPr>
          <w:rFonts w:cstheme="minorHAnsi"/>
          <w:noProof w:val="0"/>
        </w:rPr>
        <w:t>who is actively seeking for a job and can start working within the next 2 weeks</w:t>
      </w:r>
      <w:r w:rsidR="004426C6" w:rsidRPr="006310A1">
        <w:rPr>
          <w:rFonts w:cstheme="minorHAnsi"/>
          <w:noProof w:val="0"/>
        </w:rPr>
        <w:t xml:space="preserve"> (Article 2 r and Explanatory Note </w:t>
      </w:r>
      <w:proofErr w:type="spellStart"/>
      <w:r w:rsidR="004426C6" w:rsidRPr="006310A1">
        <w:rPr>
          <w:rFonts w:cstheme="minorHAnsi"/>
          <w:noProof w:val="0"/>
        </w:rPr>
        <w:t>a.c</w:t>
      </w:r>
      <w:proofErr w:type="spellEnd"/>
      <w:r w:rsidR="004426C6" w:rsidRPr="006310A1">
        <w:rPr>
          <w:rFonts w:cstheme="minorHAnsi"/>
          <w:noProof w:val="0"/>
        </w:rPr>
        <w:t>)</w:t>
      </w:r>
      <w:r w:rsidR="00E35DC9" w:rsidRPr="006310A1">
        <w:rPr>
          <w:rFonts w:cstheme="minorHAnsi"/>
          <w:noProof w:val="0"/>
        </w:rPr>
        <w:t xml:space="preserve">. </w:t>
      </w:r>
      <w:r w:rsidR="00D90DC7" w:rsidRPr="006310A1">
        <w:rPr>
          <w:rFonts w:cstheme="minorHAnsi"/>
          <w:noProof w:val="0"/>
        </w:rPr>
        <w:t>Furthermore,</w:t>
      </w:r>
      <w:r w:rsidR="00E35DC9" w:rsidRPr="006310A1">
        <w:rPr>
          <w:rFonts w:cstheme="minorHAnsi"/>
          <w:noProof w:val="0"/>
        </w:rPr>
        <w:t xml:space="preserve"> </w:t>
      </w:r>
      <w:r w:rsidR="0003107F" w:rsidRPr="006310A1">
        <w:rPr>
          <w:rFonts w:cstheme="minorHAnsi"/>
          <w:noProof w:val="0"/>
        </w:rPr>
        <w:t xml:space="preserve">it defines </w:t>
      </w:r>
      <w:r w:rsidR="00E35DC9" w:rsidRPr="006310A1">
        <w:rPr>
          <w:rFonts w:cstheme="minorHAnsi"/>
          <w:noProof w:val="0"/>
        </w:rPr>
        <w:t>“unemployed” as “someone aged 16+ until the pension age, who has no job at the time of registration”</w:t>
      </w:r>
      <w:r w:rsidR="0003107F" w:rsidRPr="006310A1">
        <w:rPr>
          <w:rFonts w:cstheme="minorHAnsi"/>
          <w:noProof w:val="0"/>
        </w:rPr>
        <w:t xml:space="preserve"> Article</w:t>
      </w:r>
      <w:r w:rsidR="00E35DC9" w:rsidRPr="006310A1">
        <w:rPr>
          <w:rFonts w:cstheme="minorHAnsi"/>
          <w:noProof w:val="0"/>
        </w:rPr>
        <w:t xml:space="preserve"> </w:t>
      </w:r>
      <w:r w:rsidR="004D54B3" w:rsidRPr="006310A1">
        <w:rPr>
          <w:rFonts w:cstheme="minorHAnsi"/>
          <w:noProof w:val="0"/>
        </w:rPr>
        <w:t>2u)</w:t>
      </w:r>
      <w:r w:rsidR="006310A1">
        <w:rPr>
          <w:rFonts w:cstheme="minorHAnsi"/>
          <w:noProof w:val="0"/>
        </w:rPr>
        <w:t>.</w:t>
      </w:r>
    </w:p>
    <w:p w14:paraId="5DD4A8C3" w14:textId="6566071B" w:rsidR="0003107F" w:rsidRPr="006310A1" w:rsidRDefault="00E35DC9" w:rsidP="0003107F">
      <w:pPr>
        <w:spacing w:after="120" w:line="240" w:lineRule="auto"/>
        <w:rPr>
          <w:rFonts w:cstheme="minorHAnsi"/>
          <w:noProof w:val="0"/>
        </w:rPr>
      </w:pPr>
      <w:r w:rsidRPr="006310A1">
        <w:rPr>
          <w:rFonts w:cstheme="minorHAnsi"/>
          <w:noProof w:val="0"/>
        </w:rPr>
        <w:t xml:space="preserve">The </w:t>
      </w:r>
      <w:r w:rsidR="00462B83" w:rsidRPr="006310A1">
        <w:rPr>
          <w:rFonts w:cstheme="minorHAnsi"/>
          <w:noProof w:val="0"/>
        </w:rPr>
        <w:t>E</w:t>
      </w:r>
      <w:r w:rsidRPr="006310A1">
        <w:rPr>
          <w:rFonts w:cstheme="minorHAnsi"/>
          <w:noProof w:val="0"/>
        </w:rPr>
        <w:t xml:space="preserve">xplanatory </w:t>
      </w:r>
      <w:r w:rsidR="00462B83" w:rsidRPr="006310A1">
        <w:rPr>
          <w:rFonts w:cstheme="minorHAnsi"/>
          <w:noProof w:val="0"/>
        </w:rPr>
        <w:t>N</w:t>
      </w:r>
      <w:r w:rsidRPr="006310A1">
        <w:rPr>
          <w:rFonts w:cstheme="minorHAnsi"/>
          <w:noProof w:val="0"/>
        </w:rPr>
        <w:t>ote</w:t>
      </w:r>
      <w:r w:rsidR="0003107F" w:rsidRPr="006310A1">
        <w:rPr>
          <w:rFonts w:cstheme="minorHAnsi"/>
          <w:noProof w:val="0"/>
        </w:rPr>
        <w:t>, however,</w:t>
      </w:r>
      <w:r w:rsidRPr="006310A1">
        <w:rPr>
          <w:rFonts w:cstheme="minorHAnsi"/>
          <w:noProof w:val="0"/>
        </w:rPr>
        <w:t xml:space="preserve"> specifies that unemployed, for the purposes of this law, is a person who has no job and at the same time </w:t>
      </w:r>
      <w:r w:rsidRPr="006310A1">
        <w:rPr>
          <w:rFonts w:cstheme="minorHAnsi"/>
          <w:i/>
          <w:noProof w:val="0"/>
          <w:u w:val="single"/>
        </w:rPr>
        <w:t>is not looking for a job</w:t>
      </w:r>
      <w:r w:rsidRPr="006310A1">
        <w:rPr>
          <w:rFonts w:cstheme="minorHAnsi"/>
          <w:noProof w:val="0"/>
        </w:rPr>
        <w:t xml:space="preserve">. </w:t>
      </w:r>
      <w:r w:rsidR="0003107F" w:rsidRPr="006310A1">
        <w:rPr>
          <w:rFonts w:cstheme="minorHAnsi"/>
          <w:noProof w:val="0"/>
        </w:rPr>
        <w:t xml:space="preserve">(Explanatory Note, section </w:t>
      </w:r>
      <w:proofErr w:type="spellStart"/>
      <w:r w:rsidR="0003107F" w:rsidRPr="006310A1">
        <w:rPr>
          <w:rFonts w:cstheme="minorHAnsi"/>
          <w:noProof w:val="0"/>
        </w:rPr>
        <w:t>a.c</w:t>
      </w:r>
      <w:proofErr w:type="spellEnd"/>
      <w:r w:rsidR="0003107F" w:rsidRPr="006310A1">
        <w:rPr>
          <w:rFonts w:cstheme="minorHAnsi"/>
          <w:noProof w:val="0"/>
        </w:rPr>
        <w:t xml:space="preserve">) This definition of the unemployed is not aligned with the standard international definition </w:t>
      </w:r>
      <w:r w:rsidR="00462B83" w:rsidRPr="006310A1">
        <w:rPr>
          <w:rFonts w:cstheme="minorHAnsi"/>
          <w:noProof w:val="0"/>
        </w:rPr>
        <w:t>which</w:t>
      </w:r>
      <w:r w:rsidR="0003107F" w:rsidRPr="006310A1">
        <w:rPr>
          <w:rFonts w:cstheme="minorHAnsi"/>
          <w:noProof w:val="0"/>
        </w:rPr>
        <w:t xml:space="preserve"> implies that a</w:t>
      </w:r>
      <w:r w:rsidR="005305D6">
        <w:rPr>
          <w:rFonts w:cstheme="minorHAnsi"/>
          <w:noProof w:val="0"/>
        </w:rPr>
        <w:t>n unemployed</w:t>
      </w:r>
      <w:r w:rsidR="0003107F" w:rsidRPr="006310A1">
        <w:rPr>
          <w:rFonts w:cstheme="minorHAnsi"/>
          <w:noProof w:val="0"/>
        </w:rPr>
        <w:t xml:space="preserve"> person </w:t>
      </w:r>
      <w:r w:rsidR="0003107F" w:rsidRPr="006310A1">
        <w:rPr>
          <w:rFonts w:cstheme="minorHAnsi"/>
          <w:i/>
          <w:noProof w:val="0"/>
          <w:u w:val="single"/>
        </w:rPr>
        <w:t>should be looking for a job</w:t>
      </w:r>
      <w:r w:rsidR="0003107F" w:rsidRPr="006310A1">
        <w:rPr>
          <w:rFonts w:cstheme="minorHAnsi"/>
          <w:noProof w:val="0"/>
        </w:rPr>
        <w:t>.</w:t>
      </w:r>
      <w:r w:rsidR="0020650B">
        <w:rPr>
          <w:rFonts w:cstheme="minorHAnsi"/>
          <w:noProof w:val="0"/>
        </w:rPr>
        <w:t xml:space="preserve"> J</w:t>
      </w:r>
      <w:r w:rsidR="0020650B" w:rsidRPr="0020650B">
        <w:rPr>
          <w:rFonts w:cstheme="minorHAnsi"/>
          <w:noProof w:val="0"/>
        </w:rPr>
        <w:t>ob</w:t>
      </w:r>
      <w:r w:rsidR="0020650B">
        <w:rPr>
          <w:rFonts w:cstheme="minorHAnsi"/>
          <w:noProof w:val="0"/>
        </w:rPr>
        <w:t xml:space="preserve"> </w:t>
      </w:r>
      <w:r w:rsidR="0020650B" w:rsidRPr="0020650B">
        <w:rPr>
          <w:rFonts w:cstheme="minorHAnsi"/>
          <w:noProof w:val="0"/>
        </w:rPr>
        <w:t xml:space="preserve">seekers not looking for a job – </w:t>
      </w:r>
      <w:r w:rsidR="0020650B">
        <w:rPr>
          <w:rFonts w:cstheme="minorHAnsi"/>
          <w:noProof w:val="0"/>
        </w:rPr>
        <w:t>a contradiction in itself</w:t>
      </w:r>
      <w:r w:rsidR="0020650B" w:rsidRPr="0020650B">
        <w:rPr>
          <w:rFonts w:cstheme="minorHAnsi"/>
          <w:noProof w:val="0"/>
        </w:rPr>
        <w:t xml:space="preserve"> – should not be registered </w:t>
      </w:r>
      <w:r w:rsidR="0020650B">
        <w:rPr>
          <w:rFonts w:cstheme="minorHAnsi"/>
          <w:noProof w:val="0"/>
        </w:rPr>
        <w:t xml:space="preserve">in the </w:t>
      </w:r>
      <w:proofErr w:type="spellStart"/>
      <w:proofErr w:type="gramStart"/>
      <w:r w:rsidR="0020650B">
        <w:rPr>
          <w:rFonts w:cstheme="minorHAnsi"/>
          <w:noProof w:val="0"/>
        </w:rPr>
        <w:t>WorkNet</w:t>
      </w:r>
      <w:proofErr w:type="spellEnd"/>
      <w:r w:rsidR="0020650B" w:rsidRPr="0020650B">
        <w:rPr>
          <w:rFonts w:cstheme="minorHAnsi"/>
          <w:noProof w:val="0"/>
        </w:rPr>
        <w:t>, but</w:t>
      </w:r>
      <w:proofErr w:type="gramEnd"/>
      <w:r w:rsidR="0020650B" w:rsidRPr="0020650B">
        <w:rPr>
          <w:rFonts w:cstheme="minorHAnsi"/>
          <w:noProof w:val="0"/>
        </w:rPr>
        <w:t xml:space="preserve"> </w:t>
      </w:r>
      <w:r w:rsidR="0020650B">
        <w:rPr>
          <w:rFonts w:cstheme="minorHAnsi"/>
          <w:noProof w:val="0"/>
        </w:rPr>
        <w:t xml:space="preserve">seen </w:t>
      </w:r>
      <w:r w:rsidR="0020650B" w:rsidRPr="0020650B">
        <w:rPr>
          <w:rFonts w:cstheme="minorHAnsi"/>
          <w:noProof w:val="0"/>
        </w:rPr>
        <w:t xml:space="preserve">as clients </w:t>
      </w:r>
      <w:r w:rsidR="0020650B">
        <w:rPr>
          <w:rFonts w:cstheme="minorHAnsi"/>
          <w:noProof w:val="0"/>
        </w:rPr>
        <w:t xml:space="preserve">of the SSA </w:t>
      </w:r>
      <w:r w:rsidR="0020650B" w:rsidRPr="0020650B">
        <w:rPr>
          <w:rFonts w:cstheme="minorHAnsi"/>
          <w:noProof w:val="0"/>
        </w:rPr>
        <w:t>inste</w:t>
      </w:r>
      <w:r w:rsidR="0020650B">
        <w:rPr>
          <w:rFonts w:cstheme="minorHAnsi"/>
          <w:noProof w:val="0"/>
        </w:rPr>
        <w:t>a</w:t>
      </w:r>
      <w:r w:rsidR="0020650B" w:rsidRPr="0020650B">
        <w:rPr>
          <w:rFonts w:cstheme="minorHAnsi"/>
          <w:noProof w:val="0"/>
        </w:rPr>
        <w:t>d of SESA</w:t>
      </w:r>
      <w:r w:rsidR="0020650B">
        <w:rPr>
          <w:rFonts w:cstheme="minorHAnsi"/>
          <w:noProof w:val="0"/>
        </w:rPr>
        <w:t>.</w:t>
      </w:r>
    </w:p>
    <w:p w14:paraId="408BB336" w14:textId="3692BA47" w:rsidR="00334940" w:rsidRPr="006310A1" w:rsidRDefault="002474FF" w:rsidP="002474FF">
      <w:pPr>
        <w:spacing w:after="120" w:line="240" w:lineRule="auto"/>
        <w:rPr>
          <w:rFonts w:cstheme="minorHAnsi"/>
          <w:noProof w:val="0"/>
        </w:rPr>
      </w:pPr>
      <w:r w:rsidRPr="006310A1">
        <w:rPr>
          <w:rFonts w:cstheme="minorHAnsi"/>
          <w:noProof w:val="0"/>
        </w:rPr>
        <w:lastRenderedPageBreak/>
        <w:t xml:space="preserve">The </w:t>
      </w:r>
      <w:r w:rsidR="006310A1">
        <w:rPr>
          <w:rFonts w:cstheme="minorHAnsi"/>
          <w:noProof w:val="0"/>
        </w:rPr>
        <w:t>basic</w:t>
      </w:r>
      <w:r w:rsidRPr="006310A1">
        <w:rPr>
          <w:rFonts w:cstheme="minorHAnsi"/>
          <w:noProof w:val="0"/>
        </w:rPr>
        <w:t xml:space="preserve"> </w:t>
      </w:r>
      <w:r w:rsidR="00462B83" w:rsidRPr="006310A1">
        <w:rPr>
          <w:rFonts w:cstheme="minorHAnsi"/>
          <w:noProof w:val="0"/>
        </w:rPr>
        <w:t>issue</w:t>
      </w:r>
      <w:r w:rsidRPr="006310A1">
        <w:rPr>
          <w:rFonts w:cstheme="minorHAnsi"/>
          <w:noProof w:val="0"/>
        </w:rPr>
        <w:t xml:space="preserve"> is that </w:t>
      </w:r>
      <w:r w:rsidR="00E35DC9" w:rsidRPr="006310A1">
        <w:rPr>
          <w:rFonts w:cstheme="minorHAnsi"/>
          <w:noProof w:val="0"/>
        </w:rPr>
        <w:t xml:space="preserve">the </w:t>
      </w:r>
      <w:r w:rsidR="006310A1">
        <w:rPr>
          <w:rFonts w:cstheme="minorHAnsi"/>
          <w:noProof w:val="0"/>
        </w:rPr>
        <w:t xml:space="preserve">draft </w:t>
      </w:r>
      <w:r w:rsidR="00E35DC9" w:rsidRPr="006310A1">
        <w:rPr>
          <w:rFonts w:cstheme="minorHAnsi"/>
          <w:noProof w:val="0"/>
        </w:rPr>
        <w:t xml:space="preserve">law divides the two groups along their job search </w:t>
      </w:r>
      <w:r w:rsidR="00D90DC7" w:rsidRPr="006310A1">
        <w:rPr>
          <w:rFonts w:cstheme="minorHAnsi"/>
          <w:noProof w:val="0"/>
        </w:rPr>
        <w:t>behaviour</w:t>
      </w:r>
      <w:r w:rsidR="00E35DC9" w:rsidRPr="006310A1">
        <w:rPr>
          <w:rFonts w:cstheme="minorHAnsi"/>
          <w:noProof w:val="0"/>
        </w:rPr>
        <w:t xml:space="preserve"> (whether they are looking for job or not) and not </w:t>
      </w:r>
      <w:r w:rsidR="00462B83" w:rsidRPr="006310A1">
        <w:rPr>
          <w:rFonts w:cstheme="minorHAnsi"/>
          <w:noProof w:val="0"/>
        </w:rPr>
        <w:t xml:space="preserve">in accordance with </w:t>
      </w:r>
      <w:r w:rsidR="00E35DC9" w:rsidRPr="006310A1">
        <w:rPr>
          <w:rFonts w:cstheme="minorHAnsi"/>
          <w:noProof w:val="0"/>
        </w:rPr>
        <w:t xml:space="preserve">their </w:t>
      </w:r>
      <w:r w:rsidR="006310A1">
        <w:rPr>
          <w:rFonts w:cstheme="minorHAnsi"/>
          <w:noProof w:val="0"/>
        </w:rPr>
        <w:t xml:space="preserve">actual </w:t>
      </w:r>
      <w:r w:rsidR="00E35DC9" w:rsidRPr="006310A1">
        <w:rPr>
          <w:rFonts w:cstheme="minorHAnsi"/>
          <w:noProof w:val="0"/>
        </w:rPr>
        <w:t xml:space="preserve">employment status, which </w:t>
      </w:r>
      <w:r w:rsidRPr="006310A1">
        <w:rPr>
          <w:rFonts w:cstheme="minorHAnsi"/>
          <w:noProof w:val="0"/>
        </w:rPr>
        <w:t xml:space="preserve">would </w:t>
      </w:r>
      <w:r w:rsidR="00E35DC9" w:rsidRPr="006310A1">
        <w:rPr>
          <w:rFonts w:cstheme="minorHAnsi"/>
          <w:noProof w:val="0"/>
        </w:rPr>
        <w:t>be the right approach.</w:t>
      </w:r>
    </w:p>
    <w:p w14:paraId="074233EC" w14:textId="62A0F9F5" w:rsidR="00E35DC9" w:rsidRDefault="00475483" w:rsidP="001D41DD">
      <w:pPr>
        <w:spacing w:after="120" w:line="240" w:lineRule="auto"/>
        <w:rPr>
          <w:rFonts w:cstheme="minorHAnsi"/>
          <w:noProof w:val="0"/>
        </w:rPr>
      </w:pPr>
      <w:r>
        <w:rPr>
          <w:rFonts w:cstheme="minorHAnsi"/>
          <w:noProof w:val="0"/>
        </w:rPr>
        <w:t xml:space="preserve">The </w:t>
      </w:r>
      <w:r w:rsidR="00C256DA">
        <w:rPr>
          <w:rFonts w:cstheme="minorHAnsi"/>
          <w:noProof w:val="0"/>
        </w:rPr>
        <w:t xml:space="preserve">4 groups of </w:t>
      </w:r>
      <w:r>
        <w:rPr>
          <w:rFonts w:cstheme="minorHAnsi"/>
          <w:noProof w:val="0"/>
        </w:rPr>
        <w:t xml:space="preserve">job seekers </w:t>
      </w:r>
      <w:r w:rsidR="005305D6">
        <w:rPr>
          <w:rFonts w:cstheme="minorHAnsi"/>
          <w:noProof w:val="0"/>
        </w:rPr>
        <w:t xml:space="preserve">previously applied by the SSA and not yet revised </w:t>
      </w:r>
      <w:r w:rsidR="006310A1">
        <w:rPr>
          <w:rFonts w:cstheme="minorHAnsi"/>
          <w:noProof w:val="0"/>
        </w:rPr>
        <w:t>could easily</w:t>
      </w:r>
      <w:r w:rsidR="00462B83">
        <w:rPr>
          <w:rFonts w:cstheme="minorHAnsi"/>
          <w:noProof w:val="0"/>
        </w:rPr>
        <w:t xml:space="preserve"> be re</w:t>
      </w:r>
      <w:r w:rsidR="00D16379">
        <w:rPr>
          <w:rFonts w:cstheme="minorHAnsi"/>
          <w:noProof w:val="0"/>
        </w:rPr>
        <w:t>defin</w:t>
      </w:r>
      <w:r w:rsidR="00C256DA">
        <w:rPr>
          <w:rFonts w:cstheme="minorHAnsi"/>
          <w:noProof w:val="0"/>
        </w:rPr>
        <w:t>e</w:t>
      </w:r>
      <w:r w:rsidR="00462B83">
        <w:rPr>
          <w:rFonts w:cstheme="minorHAnsi"/>
          <w:noProof w:val="0"/>
        </w:rPr>
        <w:t xml:space="preserve">d </w:t>
      </w:r>
      <w:r w:rsidR="006310A1">
        <w:rPr>
          <w:rFonts w:cstheme="minorHAnsi"/>
          <w:noProof w:val="0"/>
        </w:rPr>
        <w:t xml:space="preserve">in a </w:t>
      </w:r>
      <w:r w:rsidR="00D16379">
        <w:rPr>
          <w:rFonts w:cstheme="minorHAnsi"/>
          <w:noProof w:val="0"/>
        </w:rPr>
        <w:t xml:space="preserve">suitable </w:t>
      </w:r>
      <w:r w:rsidR="006310A1">
        <w:rPr>
          <w:rFonts w:cstheme="minorHAnsi"/>
          <w:noProof w:val="0"/>
        </w:rPr>
        <w:t>way</w:t>
      </w:r>
      <w:r w:rsidR="00C256DA">
        <w:rPr>
          <w:rFonts w:cstheme="minorHAnsi"/>
          <w:noProof w:val="0"/>
        </w:rPr>
        <w:t xml:space="preserve"> </w:t>
      </w:r>
      <w:r w:rsidR="00D16379">
        <w:rPr>
          <w:rFonts w:cstheme="minorHAnsi"/>
          <w:noProof w:val="0"/>
        </w:rPr>
        <w:t>by</w:t>
      </w:r>
      <w:r w:rsidR="00C256DA">
        <w:rPr>
          <w:rFonts w:cstheme="minorHAnsi"/>
          <w:noProof w:val="0"/>
        </w:rPr>
        <w:t xml:space="preserve"> </w:t>
      </w:r>
      <w:r w:rsidR="002474FF">
        <w:rPr>
          <w:rFonts w:cstheme="minorHAnsi"/>
          <w:noProof w:val="0"/>
        </w:rPr>
        <w:t>clearly distinguish</w:t>
      </w:r>
      <w:r w:rsidR="00D16379">
        <w:rPr>
          <w:rFonts w:cstheme="minorHAnsi"/>
          <w:noProof w:val="0"/>
        </w:rPr>
        <w:t>ing</w:t>
      </w:r>
      <w:r w:rsidR="002474FF">
        <w:rPr>
          <w:rFonts w:cstheme="minorHAnsi"/>
          <w:noProof w:val="0"/>
        </w:rPr>
        <w:t xml:space="preserve"> between employed and unemployed job seekers</w:t>
      </w:r>
      <w:r>
        <w:rPr>
          <w:rFonts w:cstheme="minorHAnsi"/>
          <w:noProof w:val="0"/>
        </w:rPr>
        <w:t xml:space="preserve">. It should further </w:t>
      </w:r>
      <w:r w:rsidR="006310A1">
        <w:rPr>
          <w:rFonts w:cstheme="minorHAnsi"/>
          <w:noProof w:val="0"/>
        </w:rPr>
        <w:t xml:space="preserve">be </w:t>
      </w:r>
      <w:proofErr w:type="gramStart"/>
      <w:r w:rsidR="006310A1">
        <w:rPr>
          <w:rFonts w:cstheme="minorHAnsi"/>
          <w:noProof w:val="0"/>
        </w:rPr>
        <w:t xml:space="preserve">taken </w:t>
      </w:r>
      <w:r>
        <w:rPr>
          <w:rFonts w:cstheme="minorHAnsi"/>
          <w:noProof w:val="0"/>
        </w:rPr>
        <w:t>into account</w:t>
      </w:r>
      <w:proofErr w:type="gramEnd"/>
      <w:r>
        <w:rPr>
          <w:rFonts w:cstheme="minorHAnsi"/>
          <w:noProof w:val="0"/>
        </w:rPr>
        <w:t xml:space="preserve"> that</w:t>
      </w:r>
      <w:r w:rsidR="00334940">
        <w:rPr>
          <w:rFonts w:cstheme="minorHAnsi"/>
          <w:noProof w:val="0"/>
        </w:rPr>
        <w:t xml:space="preserve"> </w:t>
      </w:r>
      <w:r w:rsidR="006310A1">
        <w:rPr>
          <w:rFonts w:cstheme="minorHAnsi"/>
          <w:noProof w:val="0"/>
        </w:rPr>
        <w:t xml:space="preserve">persons </w:t>
      </w:r>
      <w:r>
        <w:rPr>
          <w:rFonts w:cstheme="minorHAnsi"/>
          <w:noProof w:val="0"/>
        </w:rPr>
        <w:t>w</w:t>
      </w:r>
      <w:r w:rsidR="006310A1">
        <w:rPr>
          <w:rFonts w:cstheme="minorHAnsi"/>
          <w:noProof w:val="0"/>
        </w:rPr>
        <w:t>ith disabilities (</w:t>
      </w:r>
      <w:proofErr w:type="spellStart"/>
      <w:r w:rsidR="006310A1">
        <w:rPr>
          <w:rFonts w:cstheme="minorHAnsi"/>
          <w:noProof w:val="0"/>
        </w:rPr>
        <w:t>PwD</w:t>
      </w:r>
      <w:proofErr w:type="spellEnd"/>
      <w:r w:rsidR="006310A1">
        <w:rPr>
          <w:rFonts w:cstheme="minorHAnsi"/>
          <w:noProof w:val="0"/>
        </w:rPr>
        <w:t>)</w:t>
      </w:r>
      <w:r>
        <w:rPr>
          <w:rFonts w:cstheme="minorHAnsi"/>
          <w:noProof w:val="0"/>
        </w:rPr>
        <w:t xml:space="preserve"> are only a subset of vulnerable groups</w:t>
      </w:r>
      <w:r w:rsidR="00D16379">
        <w:rPr>
          <w:rFonts w:cstheme="minorHAnsi"/>
          <w:noProof w:val="0"/>
        </w:rPr>
        <w:t>. F</w:t>
      </w:r>
      <w:r>
        <w:rPr>
          <w:rFonts w:cstheme="minorHAnsi"/>
          <w:noProof w:val="0"/>
        </w:rPr>
        <w:t xml:space="preserve">inally, </w:t>
      </w:r>
      <w:proofErr w:type="spellStart"/>
      <w:r w:rsidR="00334940">
        <w:rPr>
          <w:rFonts w:cstheme="minorHAnsi"/>
          <w:noProof w:val="0"/>
        </w:rPr>
        <w:t>PwD</w:t>
      </w:r>
      <w:proofErr w:type="spellEnd"/>
      <w:r w:rsidR="00334940">
        <w:rPr>
          <w:rFonts w:cstheme="minorHAnsi"/>
          <w:noProof w:val="0"/>
        </w:rPr>
        <w:t xml:space="preserve"> who can work </w:t>
      </w:r>
      <w:r w:rsidR="00D16379">
        <w:rPr>
          <w:rFonts w:cstheme="minorHAnsi"/>
          <w:noProof w:val="0"/>
        </w:rPr>
        <w:t xml:space="preserve">should be distinguished </w:t>
      </w:r>
      <w:r w:rsidR="00334940">
        <w:rPr>
          <w:rFonts w:cstheme="minorHAnsi"/>
          <w:noProof w:val="0"/>
        </w:rPr>
        <w:t xml:space="preserve">from those who </w:t>
      </w:r>
      <w:r w:rsidR="00D16379">
        <w:rPr>
          <w:rFonts w:cstheme="minorHAnsi"/>
          <w:noProof w:val="0"/>
        </w:rPr>
        <w:t>are not able to work</w:t>
      </w:r>
      <w:r>
        <w:rPr>
          <w:rFonts w:cstheme="minorHAnsi"/>
          <w:noProof w:val="0"/>
        </w:rPr>
        <w:t xml:space="preserve"> and</w:t>
      </w:r>
      <w:r w:rsidR="00C256DA">
        <w:rPr>
          <w:rFonts w:cstheme="minorHAnsi"/>
          <w:noProof w:val="0"/>
        </w:rPr>
        <w:t xml:space="preserve">, </w:t>
      </w:r>
      <w:r>
        <w:rPr>
          <w:rFonts w:cstheme="minorHAnsi"/>
          <w:noProof w:val="0"/>
        </w:rPr>
        <w:t xml:space="preserve">therefore, </w:t>
      </w:r>
      <w:r w:rsidR="00C256DA">
        <w:rPr>
          <w:rFonts w:cstheme="minorHAnsi"/>
          <w:noProof w:val="0"/>
        </w:rPr>
        <w:t xml:space="preserve">should </w:t>
      </w:r>
      <w:r>
        <w:rPr>
          <w:rFonts w:cstheme="minorHAnsi"/>
          <w:noProof w:val="0"/>
        </w:rPr>
        <w:t>not be registered as job seekers</w:t>
      </w:r>
      <w:r w:rsidR="00C256DA">
        <w:rPr>
          <w:rFonts w:cstheme="minorHAnsi"/>
          <w:noProof w:val="0"/>
        </w:rPr>
        <w:t xml:space="preserve"> </w:t>
      </w:r>
      <w:r w:rsidR="00D16379">
        <w:rPr>
          <w:rFonts w:cstheme="minorHAnsi"/>
          <w:noProof w:val="0"/>
        </w:rPr>
        <w:t xml:space="preserve">in the </w:t>
      </w:r>
      <w:proofErr w:type="spellStart"/>
      <w:r w:rsidR="00D16379">
        <w:rPr>
          <w:rFonts w:cstheme="minorHAnsi"/>
          <w:noProof w:val="0"/>
        </w:rPr>
        <w:t>WorkNet</w:t>
      </w:r>
      <w:proofErr w:type="spellEnd"/>
      <w:r w:rsidR="00D16379">
        <w:rPr>
          <w:rFonts w:cstheme="minorHAnsi"/>
          <w:noProof w:val="0"/>
        </w:rPr>
        <w:t xml:space="preserve"> </w:t>
      </w:r>
      <w:r w:rsidR="006310A1">
        <w:rPr>
          <w:rFonts w:cstheme="minorHAnsi"/>
          <w:noProof w:val="0"/>
        </w:rPr>
        <w:t>as it is currently the practice.</w:t>
      </w:r>
    </w:p>
    <w:p w14:paraId="5CD72DAA" w14:textId="5C530A97" w:rsidR="00232756" w:rsidRDefault="006310A1" w:rsidP="001D41DD">
      <w:pPr>
        <w:spacing w:after="120" w:line="240" w:lineRule="auto"/>
        <w:rPr>
          <w:rFonts w:cstheme="minorHAnsi"/>
          <w:noProof w:val="0"/>
        </w:rPr>
      </w:pPr>
      <w:r>
        <w:rPr>
          <w:rFonts w:cstheme="minorHAnsi"/>
          <w:noProof w:val="0"/>
        </w:rPr>
        <w:t xml:space="preserve">The </w:t>
      </w:r>
      <w:r w:rsidR="002F72AB">
        <w:rPr>
          <w:rFonts w:cstheme="minorHAnsi"/>
          <w:noProof w:val="0"/>
        </w:rPr>
        <w:t xml:space="preserve">following </w:t>
      </w:r>
      <w:r>
        <w:rPr>
          <w:rFonts w:cstheme="minorHAnsi"/>
          <w:noProof w:val="0"/>
        </w:rPr>
        <w:t xml:space="preserve">diagram gives a rough </w:t>
      </w:r>
      <w:r w:rsidR="002F72AB">
        <w:rPr>
          <w:rFonts w:cstheme="minorHAnsi"/>
          <w:noProof w:val="0"/>
        </w:rPr>
        <w:t>overview</w:t>
      </w:r>
      <w:r>
        <w:rPr>
          <w:rFonts w:cstheme="minorHAnsi"/>
          <w:noProof w:val="0"/>
        </w:rPr>
        <w:t xml:space="preserve"> of </w:t>
      </w:r>
      <w:r w:rsidR="002F72AB">
        <w:rPr>
          <w:rFonts w:cstheme="minorHAnsi"/>
          <w:noProof w:val="0"/>
        </w:rPr>
        <w:t>the different groups of job seekers.</w:t>
      </w:r>
    </w:p>
    <w:p w14:paraId="0325323E" w14:textId="78CA295B" w:rsidR="00150742" w:rsidRDefault="002F72AB" w:rsidP="00497A22">
      <w:pPr>
        <w:spacing w:after="120" w:line="240" w:lineRule="auto"/>
        <w:ind w:left="1440"/>
        <w:jc w:val="center"/>
        <w:rPr>
          <w:rFonts w:cstheme="minorHAnsi"/>
          <w:noProof w:val="0"/>
        </w:rPr>
      </w:pPr>
      <w:r>
        <mc:AlternateContent>
          <mc:Choice Requires="wps">
            <w:drawing>
              <wp:anchor distT="0" distB="0" distL="114300" distR="114300" simplePos="0" relativeHeight="251659264" behindDoc="0" locked="0" layoutInCell="1" allowOverlap="1" wp14:anchorId="5548AA0B" wp14:editId="74F6F384">
                <wp:simplePos x="0" y="0"/>
                <wp:positionH relativeFrom="column">
                  <wp:posOffset>632130</wp:posOffset>
                </wp:positionH>
                <wp:positionV relativeFrom="paragraph">
                  <wp:posOffset>168275</wp:posOffset>
                </wp:positionV>
                <wp:extent cx="3793490" cy="2622575"/>
                <wp:effectExtent l="0" t="0" r="16510" b="25400"/>
                <wp:wrapNone/>
                <wp:docPr id="16" name="Textfeld 1"/>
                <wp:cNvGraphicFramePr/>
                <a:graphic xmlns:a="http://schemas.openxmlformats.org/drawingml/2006/main">
                  <a:graphicData uri="http://schemas.microsoft.com/office/word/2010/wordprocessingShape">
                    <wps:wsp>
                      <wps:cNvSpPr txBox="1"/>
                      <wps:spPr>
                        <a:xfrm>
                          <a:off x="0" y="0"/>
                          <a:ext cx="3793490" cy="2622575"/>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6002CEA6" w14:textId="77777777" w:rsidR="002C1FDB" w:rsidRPr="002F48F1" w:rsidRDefault="002C1FDB" w:rsidP="002F72AB">
                            <w:pPr>
                              <w:spacing w:after="0" w:line="240" w:lineRule="auto"/>
                              <w:jc w:val="center"/>
                              <w:rPr>
                                <w:sz w:val="20"/>
                                <w:szCs w:val="20"/>
                              </w:rPr>
                            </w:pPr>
                            <w:r w:rsidRPr="002F48F1">
                              <w:rPr>
                                <w:rFonts w:hAnsi="Calibri"/>
                                <w:color w:val="000000" w:themeColor="dark1"/>
                                <w:sz w:val="20"/>
                                <w:szCs w:val="20"/>
                              </w:rPr>
                              <w:t>Job-Seekers</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5548AA0B" id="_x0000_t202" coordsize="21600,21600" o:spt="202" path="m,l,21600r21600,l21600,xe">
                <v:stroke joinstyle="miter"/>
                <v:path gradientshapeok="t" o:connecttype="rect"/>
              </v:shapetype>
              <v:shape id="Textfeld 1" o:spid="_x0000_s1026" type="#_x0000_t202" style="position:absolute;left:0;text-align:left;margin-left:49.75pt;margin-top:13.25pt;width:298.7pt;height:2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" fillcolor="white [3201]" strokecolor="#7f7f7f [1601]">
                <v:textbox>
                  <w:txbxContent>
                    <w:p w14:paraId="6002CEA6" w14:textId="77777777" w:rsidR="002C1FDB" w:rsidRPr="002F48F1" w:rsidRDefault="002C1FDB" w:rsidP="002F72AB">
                      <w:pPr>
                        <w:spacing w:after="0" w:line="240" w:lineRule="auto"/>
                        <w:jc w:val="center"/>
                        <w:rPr>
                          <w:sz w:val="20"/>
                          <w:szCs w:val="20"/>
                        </w:rPr>
                      </w:pPr>
                      <w:r w:rsidRPr="002F48F1">
                        <w:rPr>
                          <w:rFonts w:hAnsi="Calibri"/>
                          <w:color w:val="000000" w:themeColor="dark1"/>
                          <w:sz w:val="20"/>
                          <w:szCs w:val="20"/>
                        </w:rPr>
                        <w:t>Job-Seekers</w:t>
                      </w:r>
                    </w:p>
                  </w:txbxContent>
                </v:textbox>
              </v:shape>
            </w:pict>
          </mc:Fallback>
        </mc:AlternateContent>
      </w:r>
    </w:p>
    <w:p w14:paraId="170AD951" w14:textId="2532136B" w:rsidR="00150742" w:rsidRDefault="00C652D8" w:rsidP="00497A22">
      <w:pPr>
        <w:spacing w:after="120" w:line="240" w:lineRule="auto"/>
        <w:ind w:left="1440"/>
        <w:jc w:val="center"/>
        <w:rPr>
          <w:rFonts w:cstheme="minorHAnsi"/>
          <w:noProof w:val="0"/>
        </w:rPr>
      </w:pPr>
      <w:r>
        <mc:AlternateContent>
          <mc:Choice Requires="wps">
            <w:drawing>
              <wp:anchor distT="0" distB="0" distL="114300" distR="114300" simplePos="0" relativeHeight="251663360" behindDoc="0" locked="0" layoutInCell="1" allowOverlap="1" wp14:anchorId="12ADDD2F" wp14:editId="4AC65B8A">
                <wp:simplePos x="0" y="0"/>
                <wp:positionH relativeFrom="column">
                  <wp:posOffset>631825</wp:posOffset>
                </wp:positionH>
                <wp:positionV relativeFrom="paragraph">
                  <wp:posOffset>203835</wp:posOffset>
                </wp:positionV>
                <wp:extent cx="818515" cy="2347595"/>
                <wp:effectExtent l="0" t="0" r="19685" b="14605"/>
                <wp:wrapNone/>
                <wp:docPr id="5" name="Textfeld 4">
                  <a:extLst xmlns:a="http://schemas.openxmlformats.org/drawingml/2006/main">
                    <a:ext uri="{FF2B5EF4-FFF2-40B4-BE49-F238E27FC236}">
                      <a16:creationId xmlns:a16="http://schemas.microsoft.com/office/drawing/2014/main" id="{455E9713-0CA7-4222-9DFB-E4CF1B1794A4}"/>
                    </a:ext>
                  </a:extLst>
                </wp:docPr>
                <wp:cNvGraphicFramePr/>
                <a:graphic xmlns:a="http://schemas.openxmlformats.org/drawingml/2006/main">
                  <a:graphicData uri="http://schemas.microsoft.com/office/word/2010/wordprocessingShape">
                    <wps:wsp>
                      <wps:cNvSpPr txBox="1"/>
                      <wps:spPr>
                        <a:xfrm>
                          <a:off x="0" y="0"/>
                          <a:ext cx="818515" cy="2347595"/>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15591978" w14:textId="6691933F" w:rsidR="002C1FDB" w:rsidRPr="002F48F1" w:rsidRDefault="002C1FDB" w:rsidP="00F26569">
                            <w:pPr>
                              <w:jc w:val="center"/>
                              <w:rPr>
                                <w:rFonts w:hAnsi="Calibri"/>
                                <w:color w:val="000000" w:themeColor="dark1"/>
                                <w:sz w:val="20"/>
                                <w:szCs w:val="20"/>
                              </w:rPr>
                            </w:pPr>
                            <w:r w:rsidRPr="002F48F1">
                              <w:rPr>
                                <w:rFonts w:hAnsi="Calibri"/>
                                <w:color w:val="000000" w:themeColor="dark1"/>
                                <w:sz w:val="20"/>
                                <w:szCs w:val="20"/>
                              </w:rPr>
                              <w:t>(1)</w:t>
                            </w:r>
                            <w:r w:rsidRPr="002F48F1">
                              <w:rPr>
                                <w:rFonts w:hAnsi="Calibri"/>
                                <w:color w:val="000000" w:themeColor="dark1"/>
                                <w:sz w:val="20"/>
                                <w:szCs w:val="20"/>
                              </w:rPr>
                              <w:br/>
                              <w:t>Employed</w:t>
                            </w:r>
                          </w:p>
                        </w:txbxContent>
                      </wps:txbx>
                      <wps:bodyPr vertOverflow="clip" horzOverflow="clip" wrap="square" rtlCol="0" anchor="t"/>
                    </wps:wsp>
                  </a:graphicData>
                </a:graphic>
                <wp14:sizeRelH relativeFrom="margin">
                  <wp14:pctWidth>0</wp14:pctWidth>
                </wp14:sizeRelH>
              </wp:anchor>
            </w:drawing>
          </mc:Choice>
          <mc:Fallback>
            <w:pict>
              <v:shape w14:anchorId="12ADDD2F" id="Textfeld 4" o:spid="_x0000_s1027" type="#_x0000_t202" style="position:absolute;left:0;text-align:left;margin-left:49.75pt;margin-top:16.05pt;width:64.45pt;height:184.8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" fillcolor="white [3201]" strokecolor="#7f7f7f [1601]">
                <v:textbox>
                  <w:txbxContent>
                    <w:p w14:paraId="15591978" w14:textId="6691933F" w:rsidR="002C1FDB" w:rsidRPr="002F48F1" w:rsidRDefault="002C1FDB" w:rsidP="00F26569">
                      <w:pPr>
                        <w:jc w:val="center"/>
                        <w:rPr>
                          <w:rFonts w:hAnsi="Calibri"/>
                          <w:color w:val="000000" w:themeColor="dark1"/>
                          <w:sz w:val="20"/>
                          <w:szCs w:val="20"/>
                        </w:rPr>
                      </w:pPr>
                      <w:r w:rsidRPr="002F48F1">
                        <w:rPr>
                          <w:rFonts w:hAnsi="Calibri"/>
                          <w:color w:val="000000" w:themeColor="dark1"/>
                          <w:sz w:val="20"/>
                          <w:szCs w:val="20"/>
                        </w:rPr>
                        <w:t>(1)</w:t>
                      </w:r>
                      <w:r w:rsidRPr="002F48F1">
                        <w:rPr>
                          <w:rFonts w:hAnsi="Calibri"/>
                          <w:color w:val="000000" w:themeColor="dark1"/>
                          <w:sz w:val="20"/>
                          <w:szCs w:val="20"/>
                        </w:rPr>
                        <w:br/>
                        <w:t>Employed</w:t>
                      </w:r>
                    </w:p>
                  </w:txbxContent>
                </v:textbox>
              </v:shape>
            </w:pict>
          </mc:Fallback>
        </mc:AlternateContent>
      </w:r>
      <w:r>
        <mc:AlternateContent>
          <mc:Choice Requires="wps">
            <w:drawing>
              <wp:anchor distT="0" distB="0" distL="114300" distR="114300" simplePos="0" relativeHeight="251660288" behindDoc="0" locked="0" layoutInCell="1" allowOverlap="1" wp14:anchorId="08D1C0C2" wp14:editId="27783CEF">
                <wp:simplePos x="0" y="0"/>
                <wp:positionH relativeFrom="column">
                  <wp:posOffset>1450975</wp:posOffset>
                </wp:positionH>
                <wp:positionV relativeFrom="paragraph">
                  <wp:posOffset>203835</wp:posOffset>
                </wp:positionV>
                <wp:extent cx="2976880" cy="2343150"/>
                <wp:effectExtent l="0" t="0" r="13970" b="19050"/>
                <wp:wrapNone/>
                <wp:docPr id="7" name="Textfeld 6">
                  <a:extLst xmlns:a="http://schemas.openxmlformats.org/drawingml/2006/main">
                    <a:ext uri="{FF2B5EF4-FFF2-40B4-BE49-F238E27FC236}">
                      <a16:creationId xmlns:a16="http://schemas.microsoft.com/office/drawing/2014/main" id="{A9562714-320E-4BE9-8BDF-739EED908FB4}"/>
                    </a:ext>
                  </a:extLst>
                </wp:docPr>
                <wp:cNvGraphicFramePr/>
                <a:graphic xmlns:a="http://schemas.openxmlformats.org/drawingml/2006/main">
                  <a:graphicData uri="http://schemas.microsoft.com/office/word/2010/wordprocessingShape">
                    <wps:wsp>
                      <wps:cNvSpPr txBox="1"/>
                      <wps:spPr>
                        <a:xfrm>
                          <a:off x="0" y="0"/>
                          <a:ext cx="2976880" cy="2343150"/>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66BE9DEE" w14:textId="63A5660B" w:rsidR="002C1FDB" w:rsidRPr="002F48F1" w:rsidRDefault="002C1FDB" w:rsidP="00150742">
                            <w:pPr>
                              <w:jc w:val="center"/>
                              <w:rPr>
                                <w:sz w:val="20"/>
                                <w:szCs w:val="20"/>
                              </w:rPr>
                            </w:pPr>
                            <w:r w:rsidRPr="002F48F1">
                              <w:rPr>
                                <w:rFonts w:hAnsi="Calibri"/>
                                <w:color w:val="000000" w:themeColor="dark1"/>
                                <w:sz w:val="20"/>
                                <w:szCs w:val="20"/>
                              </w:rPr>
                              <w:t>(2)</w:t>
                            </w:r>
                            <w:r w:rsidRPr="002F48F1">
                              <w:rPr>
                                <w:rFonts w:hAnsi="Calibri"/>
                                <w:color w:val="000000" w:themeColor="dark1"/>
                                <w:sz w:val="20"/>
                                <w:szCs w:val="20"/>
                              </w:rPr>
                              <w:br/>
                              <w:t>Unemployed</w:t>
                            </w:r>
                          </w:p>
                        </w:txbxContent>
                      </wps:txbx>
                      <wps:bodyPr vertOverflow="clip" horzOverflow="clip" wrap="square" rtlCol="0" anchor="t"/>
                    </wps:wsp>
                  </a:graphicData>
                </a:graphic>
                <wp14:sizeRelH relativeFrom="margin">
                  <wp14:pctWidth>0</wp14:pctWidth>
                </wp14:sizeRelH>
              </wp:anchor>
            </w:drawing>
          </mc:Choice>
          <mc:Fallback>
            <w:pict>
              <v:shape w14:anchorId="08D1C0C2" id="Textfeld 6" o:spid="_x0000_s1028" type="#_x0000_t202" style="position:absolute;left:0;text-align:left;margin-left:114.25pt;margin-top:16.05pt;width:234.4pt;height:184.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" fillcolor="white [3201]" strokecolor="#7f7f7f [1601]">
                <v:textbox>
                  <w:txbxContent>
                    <w:p w14:paraId="66BE9DEE" w14:textId="63A5660B" w:rsidR="002C1FDB" w:rsidRPr="002F48F1" w:rsidRDefault="002C1FDB" w:rsidP="00150742">
                      <w:pPr>
                        <w:jc w:val="center"/>
                        <w:rPr>
                          <w:sz w:val="20"/>
                          <w:szCs w:val="20"/>
                        </w:rPr>
                      </w:pPr>
                      <w:r w:rsidRPr="002F48F1">
                        <w:rPr>
                          <w:rFonts w:hAnsi="Calibri"/>
                          <w:color w:val="000000" w:themeColor="dark1"/>
                          <w:sz w:val="20"/>
                          <w:szCs w:val="20"/>
                        </w:rPr>
                        <w:t>(2)</w:t>
                      </w:r>
                      <w:r w:rsidRPr="002F48F1">
                        <w:rPr>
                          <w:rFonts w:hAnsi="Calibri"/>
                          <w:color w:val="000000" w:themeColor="dark1"/>
                          <w:sz w:val="20"/>
                          <w:szCs w:val="20"/>
                        </w:rPr>
                        <w:br/>
                        <w:t>Unemployed</w:t>
                      </w:r>
                    </w:p>
                  </w:txbxContent>
                </v:textbox>
              </v:shape>
            </w:pict>
          </mc:Fallback>
        </mc:AlternateContent>
      </w:r>
      <w:r>
        <mc:AlternateContent>
          <mc:Choice Requires="wps">
            <w:drawing>
              <wp:anchor distT="0" distB="0" distL="114300" distR="114300" simplePos="0" relativeHeight="251667456" behindDoc="0" locked="0" layoutInCell="1" allowOverlap="1" wp14:anchorId="44D81AD9" wp14:editId="36F671CB">
                <wp:simplePos x="0" y="0"/>
                <wp:positionH relativeFrom="column">
                  <wp:posOffset>1450975</wp:posOffset>
                </wp:positionH>
                <wp:positionV relativeFrom="paragraph">
                  <wp:posOffset>803910</wp:posOffset>
                </wp:positionV>
                <wp:extent cx="1351280" cy="1746250"/>
                <wp:effectExtent l="0" t="0" r="20320" b="25400"/>
                <wp:wrapNone/>
                <wp:docPr id="20" name="Textfeld 4"/>
                <wp:cNvGraphicFramePr/>
                <a:graphic xmlns:a="http://schemas.openxmlformats.org/drawingml/2006/main">
                  <a:graphicData uri="http://schemas.microsoft.com/office/word/2010/wordprocessingShape">
                    <wps:wsp>
                      <wps:cNvSpPr txBox="1"/>
                      <wps:spPr>
                        <a:xfrm>
                          <a:off x="0" y="0"/>
                          <a:ext cx="1351280" cy="1746250"/>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24B7D336" w14:textId="15601FD7" w:rsidR="002C1FDB" w:rsidRPr="002F48F1" w:rsidRDefault="002C1FDB" w:rsidP="00B809E3">
                            <w:pPr>
                              <w:jc w:val="center"/>
                              <w:rPr>
                                <w:rFonts w:hAnsi="Calibri"/>
                                <w:color w:val="000000" w:themeColor="dark1"/>
                                <w:sz w:val="20"/>
                                <w:szCs w:val="20"/>
                              </w:rPr>
                            </w:pPr>
                            <w:r w:rsidRPr="002F48F1">
                              <w:rPr>
                                <w:rFonts w:hAnsi="Calibri"/>
                                <w:color w:val="000000" w:themeColor="dark1"/>
                                <w:sz w:val="20"/>
                                <w:szCs w:val="20"/>
                              </w:rPr>
                              <w:t>(2.1)</w:t>
                            </w:r>
                            <w:r w:rsidRPr="002F48F1">
                              <w:rPr>
                                <w:rFonts w:hAnsi="Calibri"/>
                                <w:color w:val="000000" w:themeColor="dark1"/>
                                <w:sz w:val="20"/>
                                <w:szCs w:val="20"/>
                              </w:rPr>
                              <w:br/>
                              <w:t>Easy to place</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44D81AD9" id="_x0000_s1029" type="#_x0000_t202" style="position:absolute;left:0;text-align:left;margin-left:114.25pt;margin-top:63.3pt;width:106.4pt;height:1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" fillcolor="white [3201]" strokecolor="#7f7f7f [1601]">
                <v:textbox>
                  <w:txbxContent>
                    <w:p w14:paraId="24B7D336" w14:textId="15601FD7" w:rsidR="002C1FDB" w:rsidRPr="002F48F1" w:rsidRDefault="002C1FDB" w:rsidP="00B809E3">
                      <w:pPr>
                        <w:jc w:val="center"/>
                        <w:rPr>
                          <w:rFonts w:hAnsi="Calibri"/>
                          <w:color w:val="000000" w:themeColor="dark1"/>
                          <w:sz w:val="20"/>
                          <w:szCs w:val="20"/>
                        </w:rPr>
                      </w:pPr>
                      <w:r w:rsidRPr="002F48F1">
                        <w:rPr>
                          <w:rFonts w:hAnsi="Calibri"/>
                          <w:color w:val="000000" w:themeColor="dark1"/>
                          <w:sz w:val="20"/>
                          <w:szCs w:val="20"/>
                        </w:rPr>
                        <w:t>(2.1)</w:t>
                      </w:r>
                      <w:r w:rsidRPr="002F48F1">
                        <w:rPr>
                          <w:rFonts w:hAnsi="Calibri"/>
                          <w:color w:val="000000" w:themeColor="dark1"/>
                          <w:sz w:val="20"/>
                          <w:szCs w:val="20"/>
                        </w:rPr>
                        <w:br/>
                        <w:t>Easy to place</w:t>
                      </w:r>
                    </w:p>
                  </w:txbxContent>
                </v:textbox>
              </v:shape>
            </w:pict>
          </mc:Fallback>
        </mc:AlternateContent>
      </w:r>
      <w:r>
        <mc:AlternateContent>
          <mc:Choice Requires="wps">
            <w:drawing>
              <wp:anchor distT="0" distB="0" distL="114300" distR="114300" simplePos="0" relativeHeight="251661312" behindDoc="0" locked="0" layoutInCell="1" allowOverlap="1" wp14:anchorId="3727EF7D" wp14:editId="4EB2A87C">
                <wp:simplePos x="0" y="0"/>
                <wp:positionH relativeFrom="column">
                  <wp:posOffset>3573145</wp:posOffset>
                </wp:positionH>
                <wp:positionV relativeFrom="paragraph">
                  <wp:posOffset>796925</wp:posOffset>
                </wp:positionV>
                <wp:extent cx="853440" cy="1755140"/>
                <wp:effectExtent l="0" t="0" r="22860" b="16510"/>
                <wp:wrapNone/>
                <wp:docPr id="4" name="Textfeld 3">
                  <a:extLst xmlns:a="http://schemas.openxmlformats.org/drawingml/2006/main">
                    <a:ext uri="{FF2B5EF4-FFF2-40B4-BE49-F238E27FC236}">
                      <a16:creationId xmlns:a16="http://schemas.microsoft.com/office/drawing/2014/main" id="{B4310B3C-EFAC-41BC-9DB6-CBE25F7678EE}"/>
                    </a:ext>
                  </a:extLst>
                </wp:docPr>
                <wp:cNvGraphicFramePr/>
                <a:graphic xmlns:a="http://schemas.openxmlformats.org/drawingml/2006/main">
                  <a:graphicData uri="http://schemas.microsoft.com/office/word/2010/wordprocessingShape">
                    <wps:wsp>
                      <wps:cNvSpPr txBox="1"/>
                      <wps:spPr>
                        <a:xfrm flipH="1">
                          <a:off x="0" y="0"/>
                          <a:ext cx="853440" cy="1755140"/>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39BD9551" w14:textId="61B0DAEB" w:rsidR="002C1FDB" w:rsidRPr="002F48F1" w:rsidRDefault="002C1FDB" w:rsidP="00150742">
                            <w:pPr>
                              <w:jc w:val="center"/>
                              <w:rPr>
                                <w:sz w:val="20"/>
                                <w:szCs w:val="20"/>
                              </w:rPr>
                            </w:pPr>
                            <w:r w:rsidRPr="002F48F1">
                              <w:rPr>
                                <w:rFonts w:hAnsi="Calibri"/>
                                <w:color w:val="000000" w:themeColor="dark1"/>
                                <w:sz w:val="20"/>
                                <w:szCs w:val="20"/>
                              </w:rPr>
                              <w:t>(2.3)</w:t>
                            </w:r>
                            <w:r w:rsidRPr="002F48F1">
                              <w:rPr>
                                <w:rFonts w:hAnsi="Calibri"/>
                                <w:color w:val="000000" w:themeColor="dark1"/>
                                <w:sz w:val="20"/>
                                <w:szCs w:val="20"/>
                              </w:rPr>
                              <w:br/>
                              <w:t>Vulnerable</w:t>
                            </w:r>
                            <w:r w:rsidRPr="002F48F1">
                              <w:rPr>
                                <w:rFonts w:hAnsi="Calibri"/>
                                <w:color w:val="000000" w:themeColor="dark1"/>
                                <w:sz w:val="20"/>
                                <w:szCs w:val="20"/>
                              </w:rPr>
                              <w:br/>
                              <w:t>groups</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3727EF7D" id="Textfeld 3" o:spid="_x0000_s1030" type="#_x0000_t202" style="position:absolute;left:0;text-align:left;margin-left:281.35pt;margin-top:62.75pt;width:67.2pt;height:138.2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" fillcolor="white [3201]" strokecolor="#7f7f7f [1601]">
                <v:textbox>
                  <w:txbxContent>
                    <w:p w14:paraId="39BD9551" w14:textId="61B0DAEB" w:rsidR="002C1FDB" w:rsidRPr="002F48F1" w:rsidRDefault="002C1FDB" w:rsidP="00150742">
                      <w:pPr>
                        <w:jc w:val="center"/>
                        <w:rPr>
                          <w:sz w:val="20"/>
                          <w:szCs w:val="20"/>
                        </w:rPr>
                      </w:pPr>
                      <w:r w:rsidRPr="002F48F1">
                        <w:rPr>
                          <w:rFonts w:hAnsi="Calibri"/>
                          <w:color w:val="000000" w:themeColor="dark1"/>
                          <w:sz w:val="20"/>
                          <w:szCs w:val="20"/>
                        </w:rPr>
                        <w:t>(2.3)</w:t>
                      </w:r>
                      <w:r w:rsidRPr="002F48F1">
                        <w:rPr>
                          <w:rFonts w:hAnsi="Calibri"/>
                          <w:color w:val="000000" w:themeColor="dark1"/>
                          <w:sz w:val="20"/>
                          <w:szCs w:val="20"/>
                        </w:rPr>
                        <w:br/>
                        <w:t>Vulnerable</w:t>
                      </w:r>
                      <w:r w:rsidRPr="002F48F1">
                        <w:rPr>
                          <w:rFonts w:hAnsi="Calibri"/>
                          <w:color w:val="000000" w:themeColor="dark1"/>
                          <w:sz w:val="20"/>
                          <w:szCs w:val="20"/>
                        </w:rPr>
                        <w:br/>
                        <w:t>groups</w:t>
                      </w:r>
                    </w:p>
                  </w:txbxContent>
                </v:textbox>
              </v:shape>
            </w:pict>
          </mc:Fallback>
        </mc:AlternateContent>
      </w:r>
    </w:p>
    <w:p w14:paraId="243108E7" w14:textId="4CBD2869" w:rsidR="00150742" w:rsidRDefault="00150742" w:rsidP="00497A22">
      <w:pPr>
        <w:spacing w:after="120" w:line="240" w:lineRule="auto"/>
        <w:ind w:left="1440"/>
        <w:jc w:val="center"/>
        <w:rPr>
          <w:rFonts w:cstheme="minorHAnsi"/>
          <w:noProof w:val="0"/>
        </w:rPr>
      </w:pPr>
    </w:p>
    <w:p w14:paraId="183AD809" w14:textId="33C07963" w:rsidR="00150742" w:rsidRDefault="00150742" w:rsidP="00497A22">
      <w:pPr>
        <w:spacing w:after="120" w:line="240" w:lineRule="auto"/>
        <w:ind w:left="1440"/>
        <w:jc w:val="center"/>
        <w:rPr>
          <w:rFonts w:cstheme="minorHAnsi"/>
          <w:noProof w:val="0"/>
        </w:rPr>
      </w:pPr>
    </w:p>
    <w:p w14:paraId="28213DBF" w14:textId="1651FDFA" w:rsidR="00150742" w:rsidRDefault="002F48F1" w:rsidP="00497A22">
      <w:pPr>
        <w:spacing w:after="120" w:line="240" w:lineRule="auto"/>
        <w:ind w:left="1440"/>
        <w:jc w:val="center"/>
        <w:rPr>
          <w:rFonts w:cstheme="minorHAnsi"/>
          <w:noProof w:val="0"/>
        </w:rPr>
      </w:pPr>
      <w:r>
        <mc:AlternateContent>
          <mc:Choice Requires="wps">
            <w:drawing>
              <wp:anchor distT="0" distB="0" distL="114300" distR="114300" simplePos="0" relativeHeight="251665408" behindDoc="0" locked="0" layoutInCell="1" allowOverlap="1" wp14:anchorId="1C9FAEEC" wp14:editId="0F2A7D11">
                <wp:simplePos x="0" y="0"/>
                <wp:positionH relativeFrom="column">
                  <wp:posOffset>2804465</wp:posOffset>
                </wp:positionH>
                <wp:positionV relativeFrom="paragraph">
                  <wp:posOffset>64135</wp:posOffset>
                </wp:positionV>
                <wp:extent cx="770890" cy="1747825"/>
                <wp:effectExtent l="0" t="0" r="10160" b="24130"/>
                <wp:wrapNone/>
                <wp:docPr id="18" name="Textfeld 6"/>
                <wp:cNvGraphicFramePr/>
                <a:graphic xmlns:a="http://schemas.openxmlformats.org/drawingml/2006/main">
                  <a:graphicData uri="http://schemas.microsoft.com/office/word/2010/wordprocessingShape">
                    <wps:wsp>
                      <wps:cNvSpPr txBox="1"/>
                      <wps:spPr>
                        <a:xfrm>
                          <a:off x="0" y="0"/>
                          <a:ext cx="770890" cy="1747825"/>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10B33739" w14:textId="03666D68" w:rsidR="002C1FDB" w:rsidRPr="002F48F1" w:rsidRDefault="002C1FDB" w:rsidP="00B809E3">
                            <w:pPr>
                              <w:jc w:val="center"/>
                              <w:rPr>
                                <w:sz w:val="20"/>
                                <w:szCs w:val="20"/>
                                <w:lang w:val="de-DE"/>
                              </w:rPr>
                            </w:pPr>
                            <w:r w:rsidRPr="002F48F1">
                              <w:rPr>
                                <w:sz w:val="20"/>
                                <w:szCs w:val="20"/>
                                <w:lang w:val="de-DE"/>
                              </w:rPr>
                              <w:t>(2.2)</w:t>
                            </w:r>
                            <w:r w:rsidRPr="002F48F1">
                              <w:rPr>
                                <w:sz w:val="20"/>
                                <w:szCs w:val="20"/>
                                <w:lang w:val="de-DE"/>
                              </w:rPr>
                              <w:br/>
                              <w:t>Need for</w:t>
                            </w:r>
                            <w:r w:rsidRPr="002F48F1">
                              <w:rPr>
                                <w:sz w:val="20"/>
                                <w:szCs w:val="20"/>
                                <w:lang w:val="de-DE"/>
                              </w:rPr>
                              <w:br/>
                              <w:t>additional</w:t>
                            </w:r>
                            <w:r w:rsidRPr="002F48F1">
                              <w:rPr>
                                <w:sz w:val="20"/>
                                <w:szCs w:val="20"/>
                                <w:lang w:val="de-DE"/>
                              </w:rPr>
                              <w:br/>
                              <w:t>support</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1C9FAEEC" id="_x0000_s1031" type="#_x0000_t202" style="position:absolute;left:0;text-align:left;margin-left:220.8pt;margin-top:5.05pt;width:60.7pt;height:13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" fillcolor="white [3201]" strokecolor="#7f7f7f [1601]">
                <v:textbox>
                  <w:txbxContent>
                    <w:p w14:paraId="10B33739" w14:textId="03666D68" w:rsidR="002C1FDB" w:rsidRPr="002F48F1" w:rsidRDefault="002C1FDB" w:rsidP="00B809E3">
                      <w:pPr>
                        <w:jc w:val="center"/>
                        <w:rPr>
                          <w:sz w:val="20"/>
                          <w:szCs w:val="20"/>
                          <w:lang w:val="de-DE"/>
                        </w:rPr>
                      </w:pPr>
                      <w:r w:rsidRPr="002F48F1">
                        <w:rPr>
                          <w:sz w:val="20"/>
                          <w:szCs w:val="20"/>
                          <w:lang w:val="de-DE"/>
                        </w:rPr>
                        <w:t>(2.2)</w:t>
                      </w:r>
                      <w:r w:rsidRPr="002F48F1">
                        <w:rPr>
                          <w:sz w:val="20"/>
                          <w:szCs w:val="20"/>
                          <w:lang w:val="de-DE"/>
                        </w:rPr>
                        <w:br/>
                        <w:t>Need for</w:t>
                      </w:r>
                      <w:r w:rsidRPr="002F48F1">
                        <w:rPr>
                          <w:sz w:val="20"/>
                          <w:szCs w:val="20"/>
                          <w:lang w:val="de-DE"/>
                        </w:rPr>
                        <w:br/>
                        <w:t>additional</w:t>
                      </w:r>
                      <w:r w:rsidRPr="002F48F1">
                        <w:rPr>
                          <w:sz w:val="20"/>
                          <w:szCs w:val="20"/>
                          <w:lang w:val="de-DE"/>
                        </w:rPr>
                        <w:br/>
                        <w:t>support</w:t>
                      </w:r>
                    </w:p>
                  </w:txbxContent>
                </v:textbox>
              </v:shape>
            </w:pict>
          </mc:Fallback>
        </mc:AlternateContent>
      </w:r>
    </w:p>
    <w:p w14:paraId="2C6748F9" w14:textId="76FBB176" w:rsidR="00150742" w:rsidRDefault="00150742" w:rsidP="00497A22">
      <w:pPr>
        <w:spacing w:after="120" w:line="240" w:lineRule="auto"/>
        <w:ind w:left="1440"/>
        <w:jc w:val="center"/>
        <w:rPr>
          <w:rFonts w:cstheme="minorHAnsi"/>
          <w:noProof w:val="0"/>
        </w:rPr>
      </w:pPr>
    </w:p>
    <w:p w14:paraId="423A9163" w14:textId="079EC713" w:rsidR="00150742" w:rsidRDefault="00150742" w:rsidP="00497A22">
      <w:pPr>
        <w:spacing w:after="120" w:line="240" w:lineRule="auto"/>
        <w:ind w:left="1440"/>
        <w:jc w:val="center"/>
        <w:rPr>
          <w:rFonts w:cstheme="minorHAnsi"/>
          <w:noProof w:val="0"/>
        </w:rPr>
      </w:pPr>
    </w:p>
    <w:p w14:paraId="5B2BF1AC" w14:textId="2A9C32E2" w:rsidR="00150742" w:rsidRDefault="00585B40" w:rsidP="00497A22">
      <w:pPr>
        <w:spacing w:after="120" w:line="240" w:lineRule="auto"/>
        <w:ind w:left="1440"/>
        <w:jc w:val="center"/>
        <w:rPr>
          <w:rFonts w:cstheme="minorHAnsi"/>
          <w:noProof w:val="0"/>
        </w:rPr>
      </w:pPr>
      <w:r>
        <mc:AlternateContent>
          <mc:Choice Requires="wps">
            <w:drawing>
              <wp:anchor distT="0" distB="0" distL="114300" distR="114300" simplePos="0" relativeHeight="251662336" behindDoc="0" locked="0" layoutInCell="1" allowOverlap="1" wp14:anchorId="41D42167" wp14:editId="50CFCB2F">
                <wp:simplePos x="0" y="0"/>
                <wp:positionH relativeFrom="column">
                  <wp:posOffset>3785540</wp:posOffset>
                </wp:positionH>
                <wp:positionV relativeFrom="paragraph">
                  <wp:posOffset>128270</wp:posOffset>
                </wp:positionV>
                <wp:extent cx="643113" cy="942340"/>
                <wp:effectExtent l="0" t="0" r="24130" b="10160"/>
                <wp:wrapNone/>
                <wp:docPr id="17" name="Textfeld 2"/>
                <wp:cNvGraphicFramePr/>
                <a:graphic xmlns:a="http://schemas.openxmlformats.org/drawingml/2006/main">
                  <a:graphicData uri="http://schemas.microsoft.com/office/word/2010/wordprocessingShape">
                    <wps:wsp>
                      <wps:cNvSpPr txBox="1"/>
                      <wps:spPr>
                        <a:xfrm>
                          <a:off x="0" y="0"/>
                          <a:ext cx="643113" cy="942340"/>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391626CF" w14:textId="5CACE789" w:rsidR="002C1FDB" w:rsidRPr="002F48F1" w:rsidRDefault="002C1FDB" w:rsidP="00150742">
                            <w:pPr>
                              <w:jc w:val="center"/>
                              <w:rPr>
                                <w:sz w:val="20"/>
                                <w:szCs w:val="20"/>
                              </w:rPr>
                            </w:pPr>
                            <w:r w:rsidRPr="002F48F1">
                              <w:rPr>
                                <w:rFonts w:hAnsi="Calibri"/>
                                <w:color w:val="000000" w:themeColor="dark1"/>
                                <w:sz w:val="20"/>
                                <w:szCs w:val="20"/>
                              </w:rPr>
                              <w:t>Persons with Disabili-ties</w:t>
                            </w:r>
                          </w:p>
                        </w:txbxContent>
                      </wps:txbx>
                      <wps:bodyPr vertOverflow="clip" horzOverflow="clip" wrap="square" rtlCol="0" anchor="t"/>
                    </wps:wsp>
                  </a:graphicData>
                </a:graphic>
                <wp14:sizeRelH relativeFrom="margin">
                  <wp14:pctWidth>0</wp14:pctWidth>
                </wp14:sizeRelH>
              </wp:anchor>
            </w:drawing>
          </mc:Choice>
          <mc:Fallback>
            <w:pict>
              <v:shape w14:anchorId="41D42167" id="Textfeld 2" o:spid="_x0000_s1032" type="#_x0000_t202" style="position:absolute;left:0;text-align:left;margin-left:298.05pt;margin-top:10.1pt;width:50.65pt;height:74.2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" fillcolor="white [3201]" strokecolor="#7f7f7f [1601]">
                <v:textbox>
                  <w:txbxContent>
                    <w:p w14:paraId="391626CF" w14:textId="5CACE789" w:rsidR="002C1FDB" w:rsidRPr="002F48F1" w:rsidRDefault="002C1FDB" w:rsidP="00150742">
                      <w:pPr>
                        <w:jc w:val="center"/>
                        <w:rPr>
                          <w:sz w:val="20"/>
                          <w:szCs w:val="20"/>
                        </w:rPr>
                      </w:pPr>
                      <w:r w:rsidRPr="002F48F1">
                        <w:rPr>
                          <w:rFonts w:hAnsi="Calibri"/>
                          <w:color w:val="000000" w:themeColor="dark1"/>
                          <w:sz w:val="20"/>
                          <w:szCs w:val="20"/>
                        </w:rPr>
                        <w:t>Persons with Disabili-ties</w:t>
                      </w:r>
                    </w:p>
                  </w:txbxContent>
                </v:textbox>
              </v:shape>
            </w:pict>
          </mc:Fallback>
        </mc:AlternateContent>
      </w:r>
    </w:p>
    <w:p w14:paraId="0B7961DE" w14:textId="6F5C6C11" w:rsidR="00150742" w:rsidRDefault="001A50F0" w:rsidP="00497A22">
      <w:pPr>
        <w:spacing w:after="120" w:line="240" w:lineRule="auto"/>
        <w:ind w:left="1440"/>
        <w:jc w:val="center"/>
        <w:rPr>
          <w:rFonts w:cstheme="minorHAnsi"/>
          <w:noProof w:val="0"/>
        </w:rPr>
      </w:pPr>
      <w:r>
        <mc:AlternateContent>
          <mc:Choice Requires="wps">
            <w:drawing>
              <wp:anchor distT="0" distB="0" distL="114300" distR="114300" simplePos="0" relativeHeight="251669504" behindDoc="0" locked="0" layoutInCell="1" allowOverlap="1" wp14:anchorId="0D486997" wp14:editId="205F5247">
                <wp:simplePos x="0" y="0"/>
                <wp:positionH relativeFrom="column">
                  <wp:posOffset>885495</wp:posOffset>
                </wp:positionH>
                <wp:positionV relativeFrom="paragraph">
                  <wp:posOffset>171450</wp:posOffset>
                </wp:positionV>
                <wp:extent cx="567055" cy="647700"/>
                <wp:effectExtent l="0" t="0" r="23495" b="19050"/>
                <wp:wrapNone/>
                <wp:docPr id="21" name="Textfeld 2"/>
                <wp:cNvGraphicFramePr/>
                <a:graphic xmlns:a="http://schemas.openxmlformats.org/drawingml/2006/main">
                  <a:graphicData uri="http://schemas.microsoft.com/office/word/2010/wordprocessingShape">
                    <wps:wsp>
                      <wps:cNvSpPr txBox="1"/>
                      <wps:spPr>
                        <a:xfrm>
                          <a:off x="0" y="0"/>
                          <a:ext cx="567055" cy="647700"/>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346B8298" w14:textId="3A06540C" w:rsidR="002C1FDB" w:rsidRPr="002F48F1" w:rsidRDefault="002C1FDB" w:rsidP="001A50F0">
                            <w:pPr>
                              <w:jc w:val="center"/>
                              <w:rPr>
                                <w:sz w:val="20"/>
                                <w:szCs w:val="20"/>
                              </w:rPr>
                            </w:pPr>
                            <w:r w:rsidRPr="002F48F1">
                              <w:rPr>
                                <w:rFonts w:hAnsi="Calibri"/>
                                <w:color w:val="000000" w:themeColor="dark1"/>
                                <w:sz w:val="20"/>
                                <w:szCs w:val="20"/>
                              </w:rPr>
                              <w:t>Work-place at risk</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0D486997" id="_x0000_s1033" type="#_x0000_t202" style="position:absolute;left:0;text-align:left;margin-left:69.7pt;margin-top:13.5pt;width:44.65pt;height: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" fillcolor="white [3201]" strokecolor="#7f7f7f [1601]">
                <v:textbox>
                  <w:txbxContent>
                    <w:p w14:paraId="346B8298" w14:textId="3A06540C" w:rsidR="002C1FDB" w:rsidRPr="002F48F1" w:rsidRDefault="002C1FDB" w:rsidP="001A50F0">
                      <w:pPr>
                        <w:jc w:val="center"/>
                        <w:rPr>
                          <w:sz w:val="20"/>
                          <w:szCs w:val="20"/>
                        </w:rPr>
                      </w:pPr>
                      <w:r w:rsidRPr="002F48F1">
                        <w:rPr>
                          <w:rFonts w:hAnsi="Calibri"/>
                          <w:color w:val="000000" w:themeColor="dark1"/>
                          <w:sz w:val="20"/>
                          <w:szCs w:val="20"/>
                        </w:rPr>
                        <w:t>Work-place at risk</w:t>
                      </w:r>
                    </w:p>
                  </w:txbxContent>
                </v:textbox>
              </v:shape>
            </w:pict>
          </mc:Fallback>
        </mc:AlternateContent>
      </w:r>
    </w:p>
    <w:p w14:paraId="4CF76D5B" w14:textId="52E9D34F" w:rsidR="00150742" w:rsidRDefault="00150742" w:rsidP="00497A22">
      <w:pPr>
        <w:spacing w:after="120" w:line="240" w:lineRule="auto"/>
        <w:jc w:val="center"/>
        <w:rPr>
          <w:rFonts w:cstheme="minorHAnsi"/>
          <w:noProof w:val="0"/>
        </w:rPr>
      </w:pPr>
    </w:p>
    <w:p w14:paraId="4E784FC9" w14:textId="6A1153B2" w:rsidR="00150742" w:rsidRDefault="00150742" w:rsidP="00497A22">
      <w:pPr>
        <w:spacing w:after="120" w:line="240" w:lineRule="auto"/>
        <w:jc w:val="center"/>
        <w:rPr>
          <w:rFonts w:cstheme="minorHAnsi"/>
          <w:noProof w:val="0"/>
        </w:rPr>
      </w:pPr>
    </w:p>
    <w:p w14:paraId="72917186" w14:textId="15B40F43" w:rsidR="00150742" w:rsidRDefault="00150742" w:rsidP="00497A22">
      <w:pPr>
        <w:spacing w:after="120" w:line="240" w:lineRule="auto"/>
        <w:jc w:val="center"/>
        <w:rPr>
          <w:rFonts w:cstheme="minorHAnsi"/>
          <w:noProof w:val="0"/>
        </w:rPr>
      </w:pPr>
    </w:p>
    <w:p w14:paraId="06326C73" w14:textId="7F72FC11" w:rsidR="00F26569" w:rsidRPr="00F96FA9" w:rsidRDefault="002F72AB" w:rsidP="002F72AB">
      <w:pPr>
        <w:pStyle w:val="Listenabsatz"/>
        <w:numPr>
          <w:ilvl w:val="0"/>
          <w:numId w:val="12"/>
        </w:numPr>
        <w:spacing w:after="120" w:line="240" w:lineRule="auto"/>
        <w:ind w:left="425" w:hanging="425"/>
        <w:contextualSpacing w:val="0"/>
        <w:rPr>
          <w:rFonts w:cstheme="minorHAnsi"/>
          <w:noProof w:val="0"/>
        </w:rPr>
      </w:pPr>
      <w:r w:rsidRPr="00004A5B">
        <w:rPr>
          <w:rFonts w:cstheme="minorHAnsi"/>
          <w:noProof w:val="0"/>
          <w:u w:val="single"/>
        </w:rPr>
        <w:t>E</w:t>
      </w:r>
      <w:r w:rsidR="00F26569" w:rsidRPr="00004A5B">
        <w:rPr>
          <w:rFonts w:cstheme="minorHAnsi"/>
          <w:noProof w:val="0"/>
          <w:u w:val="single"/>
        </w:rPr>
        <w:t>mployed job seekers</w:t>
      </w:r>
      <w:r w:rsidR="00585B40">
        <w:rPr>
          <w:rFonts w:cstheme="minorHAnsi"/>
          <w:noProof w:val="0"/>
        </w:rPr>
        <w:t xml:space="preserve">: </w:t>
      </w:r>
      <w:r w:rsidRPr="002F72AB">
        <w:rPr>
          <w:rFonts w:cstheme="minorHAnsi"/>
        </w:rPr>
        <w:t>Th</w:t>
      </w:r>
      <w:r>
        <w:rPr>
          <w:rFonts w:cstheme="minorHAnsi"/>
        </w:rPr>
        <w:t xml:space="preserve">ey coincide with </w:t>
      </w:r>
      <w:r w:rsidR="00585B40" w:rsidRPr="00F57390">
        <w:rPr>
          <w:rFonts w:cstheme="minorHAnsi"/>
          <w:lang w:val="ka-GE"/>
        </w:rPr>
        <w:t>Group 1: Employed individuals who are looking for a new job</w:t>
      </w:r>
      <w:r w:rsidRPr="002F72AB">
        <w:rPr>
          <w:rFonts w:cstheme="minorHAnsi"/>
        </w:rPr>
        <w:t>.</w:t>
      </w:r>
      <w:r w:rsidR="001A50F0" w:rsidRPr="001A50F0">
        <w:rPr>
          <w:rFonts w:cstheme="minorHAnsi"/>
        </w:rPr>
        <w:t xml:space="preserve"> </w:t>
      </w:r>
      <w:r>
        <w:rPr>
          <w:rFonts w:cstheme="minorHAnsi"/>
        </w:rPr>
        <w:t>(Re</w:t>
      </w:r>
      <w:r w:rsidR="008C4B59">
        <w:rPr>
          <w:rFonts w:cstheme="minorHAnsi"/>
        </w:rPr>
        <w:t>-</w:t>
      </w:r>
      <w:r>
        <w:rPr>
          <w:rFonts w:cstheme="minorHAnsi"/>
        </w:rPr>
        <w:t>)</w:t>
      </w:r>
      <w:r w:rsidR="008C4B59">
        <w:rPr>
          <w:rFonts w:cstheme="minorHAnsi"/>
        </w:rPr>
        <w:t>T</w:t>
      </w:r>
      <w:r>
        <w:rPr>
          <w:rFonts w:cstheme="minorHAnsi"/>
        </w:rPr>
        <w:t xml:space="preserve">raining </w:t>
      </w:r>
      <w:r w:rsidR="001A50F0">
        <w:rPr>
          <w:rFonts w:cstheme="minorHAnsi"/>
        </w:rPr>
        <w:t>measures</w:t>
      </w:r>
      <w:r>
        <w:rPr>
          <w:rFonts w:cstheme="minorHAnsi"/>
        </w:rPr>
        <w:t xml:space="preserve"> could be applied for those whose work place is at risk.</w:t>
      </w:r>
    </w:p>
    <w:p w14:paraId="57773511" w14:textId="42A311AC" w:rsidR="00F26569" w:rsidRPr="00F96FA9" w:rsidRDefault="002F72AB" w:rsidP="008C4B59">
      <w:pPr>
        <w:pStyle w:val="Listenabsatz"/>
        <w:numPr>
          <w:ilvl w:val="0"/>
          <w:numId w:val="12"/>
        </w:numPr>
        <w:spacing w:after="120" w:line="240" w:lineRule="auto"/>
        <w:ind w:left="425" w:hanging="425"/>
        <w:contextualSpacing w:val="0"/>
        <w:rPr>
          <w:rFonts w:cstheme="minorHAnsi"/>
          <w:noProof w:val="0"/>
        </w:rPr>
      </w:pPr>
      <w:r w:rsidRPr="00004A5B">
        <w:rPr>
          <w:rFonts w:cstheme="minorHAnsi"/>
          <w:noProof w:val="0"/>
          <w:u w:val="single"/>
        </w:rPr>
        <w:t>U</w:t>
      </w:r>
      <w:r w:rsidR="00F26569" w:rsidRPr="00004A5B">
        <w:rPr>
          <w:rFonts w:cstheme="minorHAnsi"/>
          <w:noProof w:val="0"/>
          <w:u w:val="single"/>
        </w:rPr>
        <w:t>nemployed job seekers</w:t>
      </w:r>
      <w:r w:rsidR="00585B40" w:rsidRPr="00F57390">
        <w:rPr>
          <w:rFonts w:cstheme="minorHAnsi"/>
          <w:lang w:val="ka-GE"/>
        </w:rPr>
        <w:t xml:space="preserve">: </w:t>
      </w:r>
      <w:r w:rsidR="008C4B59">
        <w:rPr>
          <w:rFonts w:cstheme="minorHAnsi"/>
        </w:rPr>
        <w:t>They comprise Groups 2 – 4 in the current classification.</w:t>
      </w:r>
      <w:r w:rsidR="00574337">
        <w:rPr>
          <w:rFonts w:cstheme="minorHAnsi"/>
        </w:rPr>
        <w:t xml:space="preserve"> These groups qualify for </w:t>
      </w:r>
      <w:r w:rsidR="00574337" w:rsidRPr="00574337">
        <w:rPr>
          <w:rFonts w:cstheme="minorHAnsi"/>
          <w:noProof w:val="0"/>
        </w:rPr>
        <w:t>ALMP</w:t>
      </w:r>
      <w:r w:rsidR="00574337">
        <w:rPr>
          <w:rFonts w:cstheme="minorHAnsi"/>
          <w:noProof w:val="0"/>
        </w:rPr>
        <w:t xml:space="preserve"> measures. The emphasis, however</w:t>
      </w:r>
      <w:r w:rsidR="00004A5B">
        <w:rPr>
          <w:rFonts w:cstheme="minorHAnsi"/>
          <w:noProof w:val="0"/>
        </w:rPr>
        <w:t>,</w:t>
      </w:r>
      <w:r w:rsidR="00574337">
        <w:rPr>
          <w:rFonts w:cstheme="minorHAnsi"/>
          <w:noProof w:val="0"/>
        </w:rPr>
        <w:t xml:space="preserve"> should be on groups (2.2) and (2.3)</w:t>
      </w:r>
      <w:r w:rsidR="00004A5B">
        <w:rPr>
          <w:rFonts w:cstheme="minorHAnsi"/>
          <w:noProof w:val="0"/>
        </w:rPr>
        <w:t>.</w:t>
      </w:r>
    </w:p>
    <w:p w14:paraId="133BBD59" w14:textId="7EC83427" w:rsidR="00F26569" w:rsidRPr="00574337" w:rsidRDefault="008C4B59" w:rsidP="00574337">
      <w:pPr>
        <w:spacing w:after="120" w:line="240" w:lineRule="auto"/>
        <w:ind w:left="993" w:hanging="567"/>
        <w:rPr>
          <w:rFonts w:cstheme="minorHAnsi"/>
          <w:noProof w:val="0"/>
        </w:rPr>
      </w:pPr>
      <w:r w:rsidRPr="00574337">
        <w:rPr>
          <w:rFonts w:cstheme="minorHAnsi"/>
          <w:noProof w:val="0"/>
        </w:rPr>
        <w:t>(</w:t>
      </w:r>
      <w:r w:rsidR="00F26569" w:rsidRPr="00574337">
        <w:rPr>
          <w:rFonts w:cstheme="minorHAnsi"/>
          <w:noProof w:val="0"/>
        </w:rPr>
        <w:t>2.1</w:t>
      </w:r>
      <w:r w:rsidRPr="00574337">
        <w:rPr>
          <w:rFonts w:cstheme="minorHAnsi"/>
          <w:noProof w:val="0"/>
        </w:rPr>
        <w:t>)</w:t>
      </w:r>
      <w:r w:rsidR="00574337">
        <w:rPr>
          <w:rFonts w:cstheme="minorHAnsi"/>
          <w:noProof w:val="0"/>
        </w:rPr>
        <w:tab/>
      </w:r>
      <w:r w:rsidR="002F72AB" w:rsidRPr="00574337">
        <w:rPr>
          <w:rFonts w:cstheme="minorHAnsi"/>
          <w:lang w:val="ka-GE"/>
        </w:rPr>
        <w:t>Unemployed, who posess certain skills and experience and are easy to employ</w:t>
      </w:r>
      <w:r w:rsidR="00574337" w:rsidRPr="00574337">
        <w:rPr>
          <w:rFonts w:cstheme="minorHAnsi"/>
        </w:rPr>
        <w:t>.</w:t>
      </w:r>
      <w:r w:rsidR="00574337">
        <w:rPr>
          <w:rFonts w:cstheme="minorHAnsi"/>
        </w:rPr>
        <w:t xml:space="preserve"> </w:t>
      </w:r>
      <w:r w:rsidR="00F26569" w:rsidRPr="00574337">
        <w:rPr>
          <w:rFonts w:cstheme="minorHAnsi"/>
          <w:noProof w:val="0"/>
        </w:rPr>
        <w:t>ALMP</w:t>
      </w:r>
      <w:r w:rsidR="00574337">
        <w:rPr>
          <w:rFonts w:cstheme="minorHAnsi"/>
          <w:noProof w:val="0"/>
        </w:rPr>
        <w:t xml:space="preserve"> measures</w:t>
      </w:r>
      <w:r w:rsidR="00F26569" w:rsidRPr="00574337">
        <w:rPr>
          <w:rFonts w:cstheme="minorHAnsi"/>
          <w:noProof w:val="0"/>
        </w:rPr>
        <w:t xml:space="preserve"> for skills in short supply </w:t>
      </w:r>
      <w:r w:rsidR="00574337">
        <w:rPr>
          <w:rFonts w:cstheme="minorHAnsi"/>
          <w:noProof w:val="0"/>
        </w:rPr>
        <w:t>are applicable for this group</w:t>
      </w:r>
      <w:r w:rsidR="00004A5B">
        <w:rPr>
          <w:rFonts w:cstheme="minorHAnsi"/>
          <w:noProof w:val="0"/>
        </w:rPr>
        <w:t>, especially</w:t>
      </w:r>
      <w:r w:rsidR="00574337">
        <w:rPr>
          <w:rFonts w:cstheme="minorHAnsi"/>
          <w:noProof w:val="0"/>
        </w:rPr>
        <w:t xml:space="preserve"> </w:t>
      </w:r>
      <w:r w:rsidR="00F26569" w:rsidRPr="00574337">
        <w:rPr>
          <w:rFonts w:cstheme="minorHAnsi"/>
          <w:noProof w:val="0"/>
        </w:rPr>
        <w:t>training and retraining</w:t>
      </w:r>
      <w:r w:rsidR="00004A5B">
        <w:rPr>
          <w:rFonts w:cstheme="minorHAnsi"/>
          <w:noProof w:val="0"/>
        </w:rPr>
        <w:t xml:space="preserve"> </w:t>
      </w:r>
      <w:r w:rsidR="00F26569" w:rsidRPr="00574337">
        <w:rPr>
          <w:rFonts w:cstheme="minorHAnsi"/>
          <w:noProof w:val="0"/>
        </w:rPr>
        <w:t>for specific workplaces</w:t>
      </w:r>
      <w:r w:rsidR="00004A5B">
        <w:rPr>
          <w:rFonts w:cstheme="minorHAnsi"/>
          <w:noProof w:val="0"/>
        </w:rPr>
        <w:t>.</w:t>
      </w:r>
      <w:r w:rsidR="00B70C9A">
        <w:rPr>
          <w:rFonts w:cstheme="minorHAnsi"/>
          <w:noProof w:val="0"/>
        </w:rPr>
        <w:t xml:space="preserve"> However, they should </w:t>
      </w:r>
      <w:r w:rsidR="00B70C9A" w:rsidRPr="00B70C9A">
        <w:rPr>
          <w:rFonts w:cstheme="minorHAnsi"/>
          <w:noProof w:val="0"/>
        </w:rPr>
        <w:t>primarily be offered medi</w:t>
      </w:r>
      <w:r w:rsidR="00B70C9A">
        <w:rPr>
          <w:rFonts w:cstheme="minorHAnsi"/>
          <w:noProof w:val="0"/>
        </w:rPr>
        <w:t>a</w:t>
      </w:r>
      <w:r w:rsidR="00B70C9A" w:rsidRPr="00B70C9A">
        <w:rPr>
          <w:rFonts w:cstheme="minorHAnsi"/>
          <w:noProof w:val="0"/>
        </w:rPr>
        <w:t>tion and placement in ordinary jobs</w:t>
      </w:r>
      <w:r w:rsidR="00B70C9A">
        <w:rPr>
          <w:rFonts w:cstheme="minorHAnsi"/>
          <w:noProof w:val="0"/>
        </w:rPr>
        <w:t>,</w:t>
      </w:r>
      <w:r w:rsidR="00B70C9A" w:rsidRPr="00B70C9A">
        <w:rPr>
          <w:rFonts w:cstheme="minorHAnsi"/>
          <w:noProof w:val="0"/>
        </w:rPr>
        <w:t xml:space="preserve"> provided there are enough vacancies registered</w:t>
      </w:r>
      <w:r w:rsidR="00B70C9A">
        <w:rPr>
          <w:rFonts w:cstheme="minorHAnsi"/>
          <w:noProof w:val="0"/>
        </w:rPr>
        <w:t>.</w:t>
      </w:r>
    </w:p>
    <w:p w14:paraId="75DBAF95" w14:textId="57AAE0A1" w:rsidR="00F26569" w:rsidRPr="00574337" w:rsidRDefault="008C4B59" w:rsidP="00574337">
      <w:pPr>
        <w:spacing w:after="120" w:line="240" w:lineRule="auto"/>
        <w:ind w:left="993" w:hanging="567"/>
        <w:rPr>
          <w:rFonts w:cstheme="minorHAnsi"/>
          <w:noProof w:val="0"/>
        </w:rPr>
      </w:pPr>
      <w:r w:rsidRPr="00574337">
        <w:rPr>
          <w:rFonts w:cstheme="minorHAnsi"/>
          <w:noProof w:val="0"/>
        </w:rPr>
        <w:t>(2.2)</w:t>
      </w:r>
      <w:r w:rsidR="00574337">
        <w:rPr>
          <w:rFonts w:cstheme="minorHAnsi"/>
          <w:noProof w:val="0"/>
        </w:rPr>
        <w:tab/>
      </w:r>
      <w:r w:rsidR="00574337" w:rsidRPr="00574337">
        <w:rPr>
          <w:rFonts w:cstheme="minorHAnsi"/>
          <w:lang w:val="ka-GE"/>
        </w:rPr>
        <w:t xml:space="preserve">Unemployed, who </w:t>
      </w:r>
      <w:r w:rsidR="0044463C">
        <w:rPr>
          <w:rFonts w:cstheme="minorHAnsi"/>
          <w:noProof w:val="0"/>
        </w:rPr>
        <w:t xml:space="preserve">need </w:t>
      </w:r>
      <w:r w:rsidRPr="00574337">
        <w:rPr>
          <w:rFonts w:cstheme="minorHAnsi"/>
          <w:lang w:val="ka-GE"/>
        </w:rPr>
        <w:t xml:space="preserve">additional support to </w:t>
      </w:r>
      <w:r w:rsidR="0044463C" w:rsidRPr="0044463C">
        <w:rPr>
          <w:rFonts w:cstheme="minorHAnsi"/>
        </w:rPr>
        <w:t>fi</w:t>
      </w:r>
      <w:r w:rsidR="0044463C">
        <w:rPr>
          <w:rFonts w:cstheme="minorHAnsi"/>
        </w:rPr>
        <w:t xml:space="preserve">nd employment. These are people who need to </w:t>
      </w:r>
      <w:r w:rsidRPr="00574337">
        <w:rPr>
          <w:rFonts w:cstheme="minorHAnsi"/>
          <w:lang w:val="ka-GE"/>
        </w:rPr>
        <w:t>improve their skills</w:t>
      </w:r>
      <w:r w:rsidR="00652DBB" w:rsidRPr="00652DBB">
        <w:rPr>
          <w:rFonts w:cstheme="minorHAnsi"/>
        </w:rPr>
        <w:t>,</w:t>
      </w:r>
      <w:r w:rsidR="0044463C" w:rsidRPr="0044463C">
        <w:rPr>
          <w:rFonts w:cstheme="minorHAnsi"/>
        </w:rPr>
        <w:t xml:space="preserve"> </w:t>
      </w:r>
      <w:r w:rsidR="00652DBB">
        <w:rPr>
          <w:rFonts w:cstheme="minorHAnsi"/>
        </w:rPr>
        <w:t>as well as</w:t>
      </w:r>
      <w:r w:rsidR="0044463C">
        <w:rPr>
          <w:rFonts w:cstheme="minorHAnsi"/>
        </w:rPr>
        <w:t xml:space="preserve"> </w:t>
      </w:r>
      <w:r w:rsidR="00F50739">
        <w:rPr>
          <w:rFonts w:cstheme="minorHAnsi"/>
        </w:rPr>
        <w:t>some</w:t>
      </w:r>
      <w:r w:rsidR="00652DBB">
        <w:rPr>
          <w:rFonts w:cstheme="minorHAnsi"/>
        </w:rPr>
        <w:t xml:space="preserve"> </w:t>
      </w:r>
      <w:r w:rsidR="0044463C">
        <w:rPr>
          <w:rFonts w:cstheme="minorHAnsi"/>
        </w:rPr>
        <w:t xml:space="preserve">long-term unemployed (LTU) persons. </w:t>
      </w:r>
      <w:r w:rsidR="0044463C">
        <w:rPr>
          <w:rFonts w:cstheme="minorHAnsi"/>
          <w:noProof w:val="0"/>
        </w:rPr>
        <w:t xml:space="preserve">Various </w:t>
      </w:r>
      <w:r w:rsidR="00F26569" w:rsidRPr="00574337">
        <w:rPr>
          <w:rFonts w:cstheme="minorHAnsi"/>
          <w:noProof w:val="0"/>
        </w:rPr>
        <w:t>ALMP</w:t>
      </w:r>
      <w:r w:rsidR="0044463C">
        <w:rPr>
          <w:rFonts w:cstheme="minorHAnsi"/>
          <w:noProof w:val="0"/>
        </w:rPr>
        <w:t xml:space="preserve"> measures might be suitable, but the emphasis would be on </w:t>
      </w:r>
      <w:r w:rsidR="00F26569" w:rsidRPr="00574337">
        <w:rPr>
          <w:rFonts w:cstheme="minorHAnsi"/>
          <w:noProof w:val="0"/>
        </w:rPr>
        <w:t>training</w:t>
      </w:r>
      <w:r w:rsidR="00B70C9A">
        <w:rPr>
          <w:rFonts w:cstheme="minorHAnsi"/>
          <w:noProof w:val="0"/>
        </w:rPr>
        <w:t xml:space="preserve"> a</w:t>
      </w:r>
      <w:r w:rsidR="00B70C9A" w:rsidRPr="00B70C9A">
        <w:rPr>
          <w:rFonts w:cstheme="minorHAnsi"/>
          <w:noProof w:val="0"/>
        </w:rPr>
        <w:t>nd wage subsi</w:t>
      </w:r>
      <w:r w:rsidR="00B70C9A">
        <w:rPr>
          <w:rFonts w:cstheme="minorHAnsi"/>
          <w:noProof w:val="0"/>
        </w:rPr>
        <w:t>d</w:t>
      </w:r>
      <w:r w:rsidR="00B70C9A" w:rsidRPr="00B70C9A">
        <w:rPr>
          <w:rFonts w:cstheme="minorHAnsi"/>
          <w:noProof w:val="0"/>
        </w:rPr>
        <w:t>ised jobs</w:t>
      </w:r>
      <w:r w:rsidR="00B70C9A">
        <w:rPr>
          <w:rFonts w:cstheme="minorHAnsi"/>
          <w:noProof w:val="0"/>
        </w:rPr>
        <w:t>,</w:t>
      </w:r>
      <w:r w:rsidR="00B70C9A" w:rsidRPr="00B70C9A">
        <w:rPr>
          <w:rFonts w:cstheme="minorHAnsi"/>
          <w:noProof w:val="0"/>
        </w:rPr>
        <w:t xml:space="preserve"> especially for young</w:t>
      </w:r>
      <w:r w:rsidR="00B70C9A">
        <w:rPr>
          <w:rFonts w:cstheme="minorHAnsi"/>
          <w:noProof w:val="0"/>
        </w:rPr>
        <w:t xml:space="preserve"> people</w:t>
      </w:r>
      <w:r w:rsidR="00B70C9A" w:rsidRPr="00B70C9A">
        <w:rPr>
          <w:rFonts w:cstheme="minorHAnsi"/>
          <w:noProof w:val="0"/>
        </w:rPr>
        <w:t xml:space="preserve"> who lack work experience</w:t>
      </w:r>
      <w:r w:rsidR="0044463C">
        <w:rPr>
          <w:rFonts w:cstheme="minorHAnsi"/>
          <w:noProof w:val="0"/>
        </w:rPr>
        <w:t>.</w:t>
      </w:r>
    </w:p>
    <w:p w14:paraId="153AE732" w14:textId="1ED32E8F" w:rsidR="00B1182B" w:rsidRDefault="008C4B59" w:rsidP="007D5A9E">
      <w:pPr>
        <w:spacing w:after="120" w:line="240" w:lineRule="auto"/>
        <w:ind w:left="993" w:hanging="567"/>
        <w:rPr>
          <w:rFonts w:cstheme="minorHAnsi"/>
          <w:noProof w:val="0"/>
        </w:rPr>
      </w:pPr>
      <w:r w:rsidRPr="00574337">
        <w:rPr>
          <w:rFonts w:cstheme="minorHAnsi"/>
          <w:noProof w:val="0"/>
        </w:rPr>
        <w:t>(</w:t>
      </w:r>
      <w:r w:rsidR="00F26569" w:rsidRPr="00574337">
        <w:rPr>
          <w:rFonts w:cstheme="minorHAnsi"/>
          <w:noProof w:val="0"/>
        </w:rPr>
        <w:t>2.3</w:t>
      </w:r>
      <w:r w:rsidRPr="00574337">
        <w:rPr>
          <w:rFonts w:cstheme="minorHAnsi"/>
          <w:noProof w:val="0"/>
        </w:rPr>
        <w:t>)</w:t>
      </w:r>
      <w:r w:rsidR="0044463C">
        <w:rPr>
          <w:rFonts w:cstheme="minorHAnsi"/>
          <w:noProof w:val="0"/>
        </w:rPr>
        <w:tab/>
        <w:t>V</w:t>
      </w:r>
      <w:r w:rsidR="00F26569" w:rsidRPr="00574337">
        <w:rPr>
          <w:rFonts w:cstheme="minorHAnsi"/>
          <w:noProof w:val="0"/>
        </w:rPr>
        <w:t>ulnerable groups</w:t>
      </w:r>
      <w:r w:rsidR="00B1182B">
        <w:rPr>
          <w:rFonts w:cstheme="minorHAnsi"/>
          <w:noProof w:val="0"/>
        </w:rPr>
        <w:t>.</w:t>
      </w:r>
      <w:r w:rsidR="00F26569" w:rsidRPr="00574337">
        <w:rPr>
          <w:rFonts w:cstheme="minorHAnsi"/>
          <w:noProof w:val="0"/>
        </w:rPr>
        <w:t xml:space="preserve"> </w:t>
      </w:r>
      <w:r w:rsidR="00B1182B">
        <w:rPr>
          <w:rFonts w:cstheme="minorHAnsi"/>
          <w:noProof w:val="0"/>
        </w:rPr>
        <w:t>A</w:t>
      </w:r>
      <w:r w:rsidR="00F26569" w:rsidRPr="00574337">
        <w:rPr>
          <w:rFonts w:cstheme="minorHAnsi"/>
          <w:noProof w:val="0"/>
        </w:rPr>
        <w:t>mong them</w:t>
      </w:r>
      <w:r w:rsidR="0044463C">
        <w:rPr>
          <w:rFonts w:cstheme="minorHAnsi"/>
          <w:noProof w:val="0"/>
        </w:rPr>
        <w:t>, but not exclusively, are</w:t>
      </w:r>
      <w:r w:rsidR="00F26569" w:rsidRPr="00574337">
        <w:rPr>
          <w:rFonts w:cstheme="minorHAnsi"/>
          <w:noProof w:val="0"/>
        </w:rPr>
        <w:t xml:space="preserve"> </w:t>
      </w:r>
      <w:r w:rsidR="0044463C">
        <w:rPr>
          <w:rFonts w:cstheme="minorHAnsi"/>
          <w:noProof w:val="0"/>
        </w:rPr>
        <w:t xml:space="preserve">persons with disabilities. </w:t>
      </w:r>
      <w:r w:rsidR="00F50739">
        <w:rPr>
          <w:rFonts w:cstheme="minorHAnsi"/>
          <w:noProof w:val="0"/>
        </w:rPr>
        <w:t>Most</w:t>
      </w:r>
      <w:r w:rsidR="0044463C">
        <w:rPr>
          <w:rFonts w:cstheme="minorHAnsi"/>
          <w:noProof w:val="0"/>
        </w:rPr>
        <w:t xml:space="preserve"> LTU</w:t>
      </w:r>
      <w:r w:rsidR="00F50739">
        <w:rPr>
          <w:rFonts w:cstheme="minorHAnsi"/>
          <w:noProof w:val="0"/>
        </w:rPr>
        <w:t xml:space="preserve"> as well as discouraged or inactive persons </w:t>
      </w:r>
      <w:r w:rsidR="0044463C">
        <w:rPr>
          <w:rFonts w:cstheme="minorHAnsi"/>
          <w:noProof w:val="0"/>
        </w:rPr>
        <w:t xml:space="preserve">fall into this group. They belong to </w:t>
      </w:r>
      <w:r w:rsidR="0044463C" w:rsidRPr="00574337">
        <w:rPr>
          <w:rFonts w:cstheme="minorHAnsi"/>
          <w:lang w:val="ka-GE"/>
        </w:rPr>
        <w:t>the pool of “hard to employ” individuals, that require significant support and active involvement from</w:t>
      </w:r>
      <w:r w:rsidR="0044463C">
        <w:rPr>
          <w:rFonts w:cstheme="minorHAnsi"/>
          <w:noProof w:val="0"/>
        </w:rPr>
        <w:t xml:space="preserve"> the SESA. </w:t>
      </w:r>
      <w:r w:rsidR="007D5A9E">
        <w:rPr>
          <w:rFonts w:cstheme="minorHAnsi"/>
          <w:noProof w:val="0"/>
        </w:rPr>
        <w:t xml:space="preserve">All types of </w:t>
      </w:r>
      <w:r w:rsidR="007D5A9E" w:rsidRPr="00574337">
        <w:rPr>
          <w:rFonts w:cstheme="minorHAnsi"/>
          <w:noProof w:val="0"/>
        </w:rPr>
        <w:t>ALMP</w:t>
      </w:r>
      <w:r w:rsidR="007D5A9E">
        <w:rPr>
          <w:rFonts w:cstheme="minorHAnsi"/>
          <w:noProof w:val="0"/>
        </w:rPr>
        <w:t xml:space="preserve"> measures might be suitable, with </w:t>
      </w:r>
      <w:r w:rsidR="00F26569" w:rsidRPr="00574337">
        <w:rPr>
          <w:rFonts w:cstheme="minorHAnsi"/>
          <w:noProof w:val="0"/>
        </w:rPr>
        <w:t>sheltered workplaces</w:t>
      </w:r>
      <w:r w:rsidR="007D5A9E">
        <w:rPr>
          <w:rFonts w:cstheme="minorHAnsi"/>
          <w:noProof w:val="0"/>
        </w:rPr>
        <w:t xml:space="preserve"> especially for </w:t>
      </w:r>
      <w:proofErr w:type="spellStart"/>
      <w:r w:rsidR="007D5A9E">
        <w:rPr>
          <w:rFonts w:cstheme="minorHAnsi"/>
          <w:noProof w:val="0"/>
        </w:rPr>
        <w:t>PwD</w:t>
      </w:r>
      <w:proofErr w:type="spellEnd"/>
      <w:r w:rsidR="007D5A9E">
        <w:rPr>
          <w:rFonts w:cstheme="minorHAnsi"/>
          <w:noProof w:val="0"/>
        </w:rPr>
        <w:t xml:space="preserve"> (</w:t>
      </w:r>
      <w:r w:rsidR="00585B40" w:rsidRPr="00BE7B5F">
        <w:rPr>
          <w:rFonts w:cstheme="minorHAnsi"/>
          <w:noProof w:val="0"/>
        </w:rPr>
        <w:t xml:space="preserve">Eurostat </w:t>
      </w:r>
      <w:r w:rsidR="007D5A9E">
        <w:rPr>
          <w:rFonts w:cstheme="minorHAnsi"/>
          <w:noProof w:val="0"/>
        </w:rPr>
        <w:t>2013</w:t>
      </w:r>
      <w:r w:rsidR="00585B40" w:rsidRPr="00BE7B5F">
        <w:rPr>
          <w:rFonts w:cstheme="minorHAnsi"/>
          <w:noProof w:val="0"/>
        </w:rPr>
        <w:t>, §77, §§ 90 – 102</w:t>
      </w:r>
      <w:r w:rsidR="007D5A9E">
        <w:rPr>
          <w:rFonts w:cstheme="minorHAnsi"/>
          <w:noProof w:val="0"/>
        </w:rPr>
        <w:t>).</w:t>
      </w:r>
    </w:p>
    <w:p w14:paraId="1FBF9393" w14:textId="43E262E8" w:rsidR="00585B40" w:rsidRDefault="00B1182B" w:rsidP="00B1182B">
      <w:pPr>
        <w:spacing w:after="120" w:line="240" w:lineRule="auto"/>
        <w:rPr>
          <w:rFonts w:cstheme="minorHAnsi"/>
          <w:noProof w:val="0"/>
        </w:rPr>
      </w:pPr>
      <w:r>
        <w:rPr>
          <w:rFonts w:cstheme="minorHAnsi"/>
          <w:noProof w:val="0"/>
        </w:rPr>
        <w:t>V</w:t>
      </w:r>
      <w:r w:rsidRPr="00574337">
        <w:rPr>
          <w:rFonts w:cstheme="minorHAnsi"/>
          <w:noProof w:val="0"/>
        </w:rPr>
        <w:t>ulnerable groups</w:t>
      </w:r>
      <w:r>
        <w:rPr>
          <w:rFonts w:cstheme="minorHAnsi"/>
          <w:noProof w:val="0"/>
        </w:rPr>
        <w:t xml:space="preserve"> also comprise persons who are not able to work. They are not a target group of employment legislation. This is of relevance with respect to Article 33 of the draft law. (See below.)</w:t>
      </w:r>
    </w:p>
    <w:p w14:paraId="4AE0775E" w14:textId="77777777" w:rsidR="00FD7A96" w:rsidRPr="00263500" w:rsidRDefault="007812AC" w:rsidP="00FD7A96">
      <w:pPr>
        <w:keepNext/>
        <w:spacing w:before="240" w:after="120" w:line="240" w:lineRule="auto"/>
        <w:rPr>
          <w:noProof w:val="0"/>
          <w:u w:val="single"/>
        </w:rPr>
      </w:pPr>
      <w:r>
        <w:rPr>
          <w:rFonts w:cstheme="minorHAnsi"/>
          <w:noProof w:val="0"/>
          <w:u w:val="single"/>
        </w:rPr>
        <w:lastRenderedPageBreak/>
        <w:t>E</w:t>
      </w:r>
      <w:r w:rsidRPr="000224D1">
        <w:rPr>
          <w:rFonts w:cstheme="minorHAnsi"/>
          <w:noProof w:val="0"/>
          <w:u w:val="single"/>
        </w:rPr>
        <w:t>mployers</w:t>
      </w:r>
    </w:p>
    <w:p w14:paraId="5DA1E238" w14:textId="03253588" w:rsidR="007812AC" w:rsidRPr="00260BEA" w:rsidRDefault="007812AC" w:rsidP="007812AC">
      <w:pPr>
        <w:spacing w:after="120" w:line="240" w:lineRule="auto"/>
        <w:rPr>
          <w:rFonts w:cstheme="minorHAnsi"/>
          <w:noProof w:val="0"/>
        </w:rPr>
      </w:pPr>
      <w:r w:rsidRPr="00260BEA">
        <w:rPr>
          <w:rFonts w:cstheme="minorHAnsi"/>
          <w:noProof w:val="0"/>
        </w:rPr>
        <w:t xml:space="preserve">The Employment Law should not only </w:t>
      </w:r>
      <w:r w:rsidRPr="000224D1">
        <w:rPr>
          <w:rFonts w:cstheme="minorHAnsi"/>
          <w:noProof w:val="0"/>
        </w:rPr>
        <w:t xml:space="preserve">focus on helping </w:t>
      </w:r>
      <w:r w:rsidRPr="00260BEA">
        <w:rPr>
          <w:rFonts w:cstheme="minorHAnsi"/>
          <w:noProof w:val="0"/>
        </w:rPr>
        <w:t>the citizen</w:t>
      </w:r>
      <w:r w:rsidRPr="000224D1">
        <w:rPr>
          <w:rFonts w:cstheme="minorHAnsi"/>
          <w:noProof w:val="0"/>
        </w:rPr>
        <w:t>s</w:t>
      </w:r>
      <w:r w:rsidRPr="00260BEA">
        <w:rPr>
          <w:rFonts w:cstheme="minorHAnsi"/>
          <w:noProof w:val="0"/>
        </w:rPr>
        <w:t xml:space="preserve"> to get a decent job. It should also support the enterprises being able to recruit the qualified labour </w:t>
      </w:r>
      <w:r w:rsidRPr="000224D1">
        <w:rPr>
          <w:rFonts w:cstheme="minorHAnsi"/>
          <w:noProof w:val="0"/>
        </w:rPr>
        <w:t xml:space="preserve">to fill their </w:t>
      </w:r>
      <w:r w:rsidRPr="00260BEA">
        <w:rPr>
          <w:rFonts w:cstheme="minorHAnsi"/>
          <w:noProof w:val="0"/>
        </w:rPr>
        <w:t>vacancies</w:t>
      </w:r>
      <w:r w:rsidRPr="000224D1">
        <w:rPr>
          <w:rFonts w:cstheme="minorHAnsi"/>
          <w:noProof w:val="0"/>
        </w:rPr>
        <w:t>. I</w:t>
      </w:r>
      <w:r w:rsidRPr="00260BEA">
        <w:rPr>
          <w:rFonts w:cstheme="minorHAnsi"/>
          <w:noProof w:val="0"/>
        </w:rPr>
        <w:t>n the short term via relevant Active Employment Measures like short term courses.</w:t>
      </w:r>
      <w:r w:rsidRPr="000224D1">
        <w:rPr>
          <w:rFonts w:cstheme="minorHAnsi"/>
          <w:noProof w:val="0"/>
        </w:rPr>
        <w:t xml:space="preserve"> PES has </w:t>
      </w:r>
      <w:r w:rsidRPr="00260BEA">
        <w:rPr>
          <w:rFonts w:cstheme="minorHAnsi"/>
          <w:noProof w:val="0"/>
        </w:rPr>
        <w:t>two objectives:</w:t>
      </w:r>
    </w:p>
    <w:p w14:paraId="267078B4" w14:textId="7A13B564" w:rsidR="007812AC" w:rsidRPr="00260BEA" w:rsidRDefault="007812AC" w:rsidP="007812AC">
      <w:pPr>
        <w:numPr>
          <w:ilvl w:val="0"/>
          <w:numId w:val="11"/>
        </w:numPr>
        <w:tabs>
          <w:tab w:val="clear" w:pos="720"/>
          <w:tab w:val="left" w:pos="709"/>
        </w:tabs>
        <w:spacing w:after="120" w:line="240" w:lineRule="auto"/>
        <w:rPr>
          <w:rFonts w:cstheme="minorHAnsi"/>
          <w:noProof w:val="0"/>
        </w:rPr>
      </w:pPr>
      <w:r w:rsidRPr="00260BEA">
        <w:rPr>
          <w:rFonts w:cstheme="minorHAnsi"/>
          <w:noProof w:val="0"/>
        </w:rPr>
        <w:t xml:space="preserve">Ensure that there </w:t>
      </w:r>
      <w:r w:rsidRPr="000224D1">
        <w:rPr>
          <w:rFonts w:cstheme="minorHAnsi"/>
          <w:noProof w:val="0"/>
        </w:rPr>
        <w:t>a</w:t>
      </w:r>
      <w:r w:rsidRPr="00260BEA">
        <w:rPr>
          <w:rFonts w:cstheme="minorHAnsi"/>
          <w:noProof w:val="0"/>
        </w:rPr>
        <w:t>re no bottlenecks due to lack of qualified labour (enterprises)</w:t>
      </w:r>
    </w:p>
    <w:p w14:paraId="43D35C9E" w14:textId="26ADF16D" w:rsidR="007812AC" w:rsidRPr="00260BEA" w:rsidRDefault="007812AC" w:rsidP="007812AC">
      <w:pPr>
        <w:numPr>
          <w:ilvl w:val="0"/>
          <w:numId w:val="11"/>
        </w:numPr>
        <w:tabs>
          <w:tab w:val="clear" w:pos="720"/>
          <w:tab w:val="left" w:pos="709"/>
        </w:tabs>
        <w:spacing w:after="120" w:line="240" w:lineRule="auto"/>
        <w:rPr>
          <w:rFonts w:cstheme="minorHAnsi"/>
          <w:noProof w:val="0"/>
        </w:rPr>
      </w:pPr>
      <w:r w:rsidRPr="00260BEA">
        <w:rPr>
          <w:rFonts w:cstheme="minorHAnsi"/>
          <w:noProof w:val="0"/>
        </w:rPr>
        <w:t xml:space="preserve">Reduce unemployment </w:t>
      </w:r>
      <w:r w:rsidRPr="000224D1">
        <w:rPr>
          <w:rFonts w:cstheme="minorHAnsi"/>
          <w:noProof w:val="0"/>
        </w:rPr>
        <w:t xml:space="preserve">– in </w:t>
      </w:r>
      <w:proofErr w:type="gramStart"/>
      <w:r w:rsidRPr="000224D1">
        <w:rPr>
          <w:rFonts w:cstheme="minorHAnsi"/>
          <w:noProof w:val="0"/>
        </w:rPr>
        <w:t>particular</w:t>
      </w:r>
      <w:proofErr w:type="gramEnd"/>
      <w:r w:rsidRPr="000224D1">
        <w:rPr>
          <w:rFonts w:cstheme="minorHAnsi"/>
          <w:noProof w:val="0"/>
        </w:rPr>
        <w:t xml:space="preserve"> </w:t>
      </w:r>
      <w:r w:rsidRPr="00260BEA">
        <w:rPr>
          <w:rFonts w:cstheme="minorHAnsi"/>
          <w:noProof w:val="0"/>
        </w:rPr>
        <w:t xml:space="preserve">long term </w:t>
      </w:r>
      <w:r w:rsidRPr="000224D1">
        <w:rPr>
          <w:rFonts w:cstheme="minorHAnsi"/>
          <w:noProof w:val="0"/>
        </w:rPr>
        <w:t xml:space="preserve">unemployment </w:t>
      </w:r>
      <w:r w:rsidRPr="00260BEA">
        <w:rPr>
          <w:rFonts w:cstheme="minorHAnsi"/>
          <w:noProof w:val="0"/>
        </w:rPr>
        <w:t>(job-seekers)</w:t>
      </w:r>
    </w:p>
    <w:p w14:paraId="1E950154" w14:textId="77777777" w:rsidR="007812AC" w:rsidRPr="000224D1" w:rsidRDefault="007812AC" w:rsidP="007812AC">
      <w:pPr>
        <w:spacing w:after="120" w:line="240" w:lineRule="auto"/>
        <w:rPr>
          <w:rFonts w:cstheme="minorHAnsi"/>
          <w:noProof w:val="0"/>
        </w:rPr>
      </w:pPr>
      <w:r w:rsidRPr="00260BEA">
        <w:rPr>
          <w:rFonts w:cstheme="minorHAnsi"/>
          <w:noProof w:val="0"/>
        </w:rPr>
        <w:t xml:space="preserve">Enterprise services (visits, information, identification of vacancies and expectations to the future) </w:t>
      </w:r>
      <w:r w:rsidRPr="000224D1">
        <w:rPr>
          <w:rFonts w:cstheme="minorHAnsi"/>
          <w:noProof w:val="0"/>
        </w:rPr>
        <w:t>a</w:t>
      </w:r>
      <w:r w:rsidRPr="00260BEA">
        <w:rPr>
          <w:rFonts w:cstheme="minorHAnsi"/>
          <w:noProof w:val="0"/>
        </w:rPr>
        <w:t>re consequently as important as services to the job-seekers.</w:t>
      </w:r>
      <w:r w:rsidRPr="000224D1">
        <w:rPr>
          <w:rFonts w:cstheme="minorHAnsi"/>
          <w:noProof w:val="0"/>
        </w:rPr>
        <w:t xml:space="preserve"> Therefore, working with employers and the acquisition of vacancies should be much more emphasised and be treated on an equal footing with the placement of job seekers.</w:t>
      </w:r>
    </w:p>
    <w:p w14:paraId="2C4EB1FD" w14:textId="22A5AA25" w:rsidR="002941B0" w:rsidRPr="00263500" w:rsidRDefault="0053097E" w:rsidP="0053097E">
      <w:pPr>
        <w:keepNext/>
        <w:spacing w:before="240" w:after="120" w:line="240" w:lineRule="auto"/>
        <w:rPr>
          <w:noProof w:val="0"/>
          <w:u w:val="single"/>
        </w:rPr>
      </w:pPr>
      <w:r>
        <w:rPr>
          <w:rFonts w:cstheme="minorHAnsi"/>
          <w:noProof w:val="0"/>
          <w:u w:val="single"/>
        </w:rPr>
        <w:t>3</w:t>
      </w:r>
      <w:r w:rsidR="001D41DD" w:rsidRPr="00263500">
        <w:rPr>
          <w:rFonts w:cstheme="minorHAnsi"/>
          <w:noProof w:val="0"/>
          <w:u w:val="single"/>
        </w:rPr>
        <w:t xml:space="preserve">. </w:t>
      </w:r>
      <w:r w:rsidR="006518A4" w:rsidRPr="00263500">
        <w:rPr>
          <w:rFonts w:cstheme="minorHAnsi"/>
          <w:noProof w:val="0"/>
          <w:u w:val="single"/>
        </w:rPr>
        <w:t>Social Assistance recipients</w:t>
      </w:r>
    </w:p>
    <w:p w14:paraId="22EE01A2" w14:textId="5815348E" w:rsidR="001D41DD" w:rsidRPr="00263500" w:rsidRDefault="00634EDB" w:rsidP="001D41DD">
      <w:pPr>
        <w:spacing w:after="120" w:line="240" w:lineRule="auto"/>
        <w:rPr>
          <w:rFonts w:cstheme="minorHAnsi"/>
          <w:noProof w:val="0"/>
        </w:rPr>
      </w:pPr>
      <w:r w:rsidRPr="00263500">
        <w:rPr>
          <w:rFonts w:cstheme="minorHAnsi"/>
          <w:noProof w:val="0"/>
        </w:rPr>
        <w:t>Labour market policy needs to bridge economic and social policy, but both aspects should be given equal attention.</w:t>
      </w:r>
      <w:r w:rsidR="00187E24" w:rsidRPr="00263500">
        <w:rPr>
          <w:rFonts w:cstheme="minorHAnsi"/>
          <w:noProof w:val="0"/>
        </w:rPr>
        <w:t xml:space="preserve"> However, t</w:t>
      </w:r>
      <w:r w:rsidR="001D41DD" w:rsidRPr="00263500">
        <w:rPr>
          <w:rFonts w:cstheme="minorHAnsi"/>
          <w:noProof w:val="0"/>
        </w:rPr>
        <w:t xml:space="preserve">he regulation (Article 33) that </w:t>
      </w:r>
      <w:r w:rsidR="0070367D" w:rsidRPr="00263500">
        <w:rPr>
          <w:rFonts w:cstheme="minorHAnsi"/>
          <w:noProof w:val="0"/>
        </w:rPr>
        <w:t xml:space="preserve">all </w:t>
      </w:r>
      <w:r w:rsidR="001D41DD" w:rsidRPr="00263500">
        <w:rPr>
          <w:rFonts w:cstheme="minorHAnsi"/>
          <w:noProof w:val="0"/>
        </w:rPr>
        <w:t xml:space="preserve">recipients of </w:t>
      </w:r>
      <w:r w:rsidR="00F6279B">
        <w:rPr>
          <w:rFonts w:cstheme="minorHAnsi"/>
          <w:noProof w:val="0"/>
        </w:rPr>
        <w:t>Targeted Social Assistance (</w:t>
      </w:r>
      <w:r w:rsidR="001D41DD" w:rsidRPr="00263500">
        <w:rPr>
          <w:rFonts w:cstheme="minorHAnsi"/>
          <w:noProof w:val="0"/>
        </w:rPr>
        <w:t>TSA</w:t>
      </w:r>
      <w:r w:rsidR="00F6279B">
        <w:rPr>
          <w:rFonts w:cstheme="minorHAnsi"/>
          <w:noProof w:val="0"/>
        </w:rPr>
        <w:t>)</w:t>
      </w:r>
      <w:r w:rsidR="001D41DD" w:rsidRPr="00263500">
        <w:rPr>
          <w:rFonts w:cstheme="minorHAnsi"/>
          <w:noProof w:val="0"/>
        </w:rPr>
        <w:t xml:space="preserve"> </w:t>
      </w:r>
      <w:r w:rsidR="0070367D" w:rsidRPr="00263500">
        <w:rPr>
          <w:rFonts w:cstheme="minorHAnsi"/>
          <w:noProof w:val="0"/>
        </w:rPr>
        <w:t>are obliged to</w:t>
      </w:r>
      <w:r w:rsidR="001D41DD" w:rsidRPr="00263500">
        <w:rPr>
          <w:rFonts w:cstheme="minorHAnsi"/>
          <w:noProof w:val="0"/>
        </w:rPr>
        <w:t xml:space="preserve"> register </w:t>
      </w:r>
      <w:r w:rsidR="00187E24" w:rsidRPr="00263500">
        <w:rPr>
          <w:rFonts w:cstheme="minorHAnsi"/>
          <w:noProof w:val="0"/>
        </w:rPr>
        <w:t xml:space="preserve">as job seekers </w:t>
      </w:r>
      <w:r w:rsidR="001D41DD" w:rsidRPr="00263500">
        <w:rPr>
          <w:rFonts w:cstheme="minorHAnsi"/>
          <w:noProof w:val="0"/>
        </w:rPr>
        <w:t xml:space="preserve">in the </w:t>
      </w:r>
      <w:proofErr w:type="spellStart"/>
      <w:r w:rsidR="001D41DD" w:rsidRPr="00263500">
        <w:rPr>
          <w:rFonts w:cstheme="minorHAnsi"/>
          <w:noProof w:val="0"/>
        </w:rPr>
        <w:t>WorkNet</w:t>
      </w:r>
      <w:proofErr w:type="spellEnd"/>
      <w:r w:rsidR="001D41DD" w:rsidRPr="00263500">
        <w:rPr>
          <w:rFonts w:cstheme="minorHAnsi"/>
          <w:noProof w:val="0"/>
        </w:rPr>
        <w:t xml:space="preserve"> needs to be deleted. Th</w:t>
      </w:r>
      <w:r w:rsidR="00263500">
        <w:rPr>
          <w:rFonts w:cstheme="minorHAnsi"/>
          <w:noProof w:val="0"/>
        </w:rPr>
        <w:t>e</w:t>
      </w:r>
      <w:r w:rsidR="001D41DD" w:rsidRPr="00263500">
        <w:rPr>
          <w:rFonts w:cstheme="minorHAnsi"/>
          <w:noProof w:val="0"/>
        </w:rPr>
        <w:t xml:space="preserve"> </w:t>
      </w:r>
      <w:r w:rsidR="007C0BC9" w:rsidRPr="00263500">
        <w:rPr>
          <w:rFonts w:cstheme="minorHAnsi"/>
          <w:noProof w:val="0"/>
        </w:rPr>
        <w:t xml:space="preserve">current </w:t>
      </w:r>
      <w:r w:rsidR="001D41DD" w:rsidRPr="00263500">
        <w:rPr>
          <w:rFonts w:cstheme="minorHAnsi"/>
          <w:noProof w:val="0"/>
        </w:rPr>
        <w:t xml:space="preserve">malpractice </w:t>
      </w:r>
      <w:r w:rsidR="00187E24" w:rsidRPr="00263500">
        <w:rPr>
          <w:rFonts w:cstheme="minorHAnsi"/>
          <w:noProof w:val="0"/>
        </w:rPr>
        <w:t>should</w:t>
      </w:r>
      <w:r w:rsidR="001D41DD" w:rsidRPr="00263500">
        <w:rPr>
          <w:rFonts w:cstheme="minorHAnsi"/>
          <w:noProof w:val="0"/>
        </w:rPr>
        <w:t xml:space="preserve"> not be perpetuated by </w:t>
      </w:r>
      <w:r w:rsidR="00263500">
        <w:rPr>
          <w:rFonts w:cstheme="minorHAnsi"/>
          <w:noProof w:val="0"/>
        </w:rPr>
        <w:t xml:space="preserve">confirming </w:t>
      </w:r>
      <w:r w:rsidR="001D41DD" w:rsidRPr="00263500">
        <w:rPr>
          <w:rFonts w:cstheme="minorHAnsi"/>
          <w:noProof w:val="0"/>
        </w:rPr>
        <w:t xml:space="preserve">it </w:t>
      </w:r>
      <w:r w:rsidR="0082178F">
        <w:rPr>
          <w:rFonts w:cstheme="minorHAnsi"/>
          <w:noProof w:val="0"/>
        </w:rPr>
        <w:t>in</w:t>
      </w:r>
      <w:r w:rsidR="0070367D" w:rsidRPr="00263500">
        <w:rPr>
          <w:rFonts w:cstheme="minorHAnsi"/>
          <w:noProof w:val="0"/>
        </w:rPr>
        <w:t xml:space="preserve"> a new</w:t>
      </w:r>
      <w:r w:rsidR="001D41DD" w:rsidRPr="00263500">
        <w:rPr>
          <w:rFonts w:cstheme="minorHAnsi"/>
          <w:noProof w:val="0"/>
        </w:rPr>
        <w:t xml:space="preserve"> law. </w:t>
      </w:r>
      <w:r w:rsidR="00263500">
        <w:rPr>
          <w:rFonts w:cstheme="minorHAnsi"/>
          <w:noProof w:val="0"/>
        </w:rPr>
        <w:t>This</w:t>
      </w:r>
      <w:r w:rsidR="001D41DD" w:rsidRPr="00263500">
        <w:rPr>
          <w:rFonts w:cstheme="minorHAnsi"/>
          <w:noProof w:val="0"/>
        </w:rPr>
        <w:t xml:space="preserve"> would be a big obstacle to be removed again.</w:t>
      </w:r>
    </w:p>
    <w:p w14:paraId="019A071C" w14:textId="6448F020" w:rsidR="00D56A3C" w:rsidRPr="00263500" w:rsidRDefault="00F53A72" w:rsidP="00263500">
      <w:pPr>
        <w:spacing w:after="120" w:line="240" w:lineRule="auto"/>
        <w:rPr>
          <w:rFonts w:cstheme="minorHAnsi"/>
          <w:noProof w:val="0"/>
        </w:rPr>
      </w:pPr>
      <w:r w:rsidRPr="00263500">
        <w:rPr>
          <w:rFonts w:cstheme="minorHAnsi"/>
          <w:noProof w:val="0"/>
        </w:rPr>
        <w:t xml:space="preserve">The definitions </w:t>
      </w:r>
      <w:r w:rsidR="00263500" w:rsidRPr="00263500">
        <w:rPr>
          <w:rFonts w:cstheme="minorHAnsi"/>
          <w:noProof w:val="0"/>
        </w:rPr>
        <w:t>in the draft</w:t>
      </w:r>
      <w:r w:rsidRPr="00263500">
        <w:rPr>
          <w:rFonts w:cstheme="minorHAnsi"/>
          <w:noProof w:val="0"/>
        </w:rPr>
        <w:t xml:space="preserve"> do not clearly separate recipients of TSA who are not capable of working from unemployed job seekers.</w:t>
      </w:r>
      <w:r w:rsidR="00263500">
        <w:rPr>
          <w:rFonts w:cstheme="minorHAnsi"/>
          <w:noProof w:val="0"/>
        </w:rPr>
        <w:t xml:space="preserve"> </w:t>
      </w:r>
      <w:r w:rsidR="00D56A3C" w:rsidRPr="00263500">
        <w:rPr>
          <w:rFonts w:cstheme="minorHAnsi"/>
          <w:noProof w:val="0"/>
        </w:rPr>
        <w:t xml:space="preserve">Targeted Social Assistance (TSA) recipients feature as a special target group, however, it is not clear how they would benefit from the enactment of the new law. Article 33 defines that TSA recipients must register as job seekers and that SESA will do everything to increase their motivation to work. Young TSA recipients are also considered as a target group for “subsidized employment” measure. </w:t>
      </w:r>
    </w:p>
    <w:p w14:paraId="21F19E0B" w14:textId="4AA3E5EF" w:rsidR="00D56A3C" w:rsidRPr="000224D1" w:rsidRDefault="00263500" w:rsidP="00D56A3C">
      <w:pPr>
        <w:jc w:val="both"/>
        <w:rPr>
          <w:rFonts w:cstheme="minorHAnsi"/>
          <w:noProof w:val="0"/>
        </w:rPr>
      </w:pPr>
      <w:r>
        <w:rPr>
          <w:rFonts w:cstheme="minorHAnsi"/>
          <w:noProof w:val="0"/>
        </w:rPr>
        <w:t>A</w:t>
      </w:r>
      <w:r w:rsidR="00D56A3C" w:rsidRPr="00263500">
        <w:rPr>
          <w:rFonts w:cstheme="minorHAnsi"/>
          <w:noProof w:val="0"/>
        </w:rPr>
        <w:t xml:space="preserve">ll of these </w:t>
      </w:r>
      <w:r>
        <w:rPr>
          <w:rFonts w:cstheme="minorHAnsi"/>
          <w:noProof w:val="0"/>
        </w:rPr>
        <w:t xml:space="preserve">stipulations in the draft </w:t>
      </w:r>
      <w:r w:rsidR="00D56A3C" w:rsidRPr="00263500">
        <w:rPr>
          <w:rFonts w:cstheme="minorHAnsi"/>
          <w:noProof w:val="0"/>
        </w:rPr>
        <w:t xml:space="preserve">do not seem to be addressing the main concern. Namely, </w:t>
      </w:r>
      <w:r w:rsidR="00F6279B">
        <w:rPr>
          <w:rFonts w:cstheme="minorHAnsi"/>
          <w:noProof w:val="0"/>
        </w:rPr>
        <w:t xml:space="preserve">the </w:t>
      </w:r>
      <w:r w:rsidR="00D56A3C" w:rsidRPr="00263500">
        <w:rPr>
          <w:rFonts w:cstheme="minorHAnsi"/>
          <w:noProof w:val="0"/>
        </w:rPr>
        <w:t xml:space="preserve">given approach implies that all TSA recipients are “able to work”. If this target group is </w:t>
      </w:r>
      <w:proofErr w:type="gramStart"/>
      <w:r w:rsidR="00D56A3C" w:rsidRPr="00263500">
        <w:rPr>
          <w:rFonts w:cstheme="minorHAnsi"/>
          <w:noProof w:val="0"/>
        </w:rPr>
        <w:t>taken into account</w:t>
      </w:r>
      <w:proofErr w:type="gramEnd"/>
      <w:r w:rsidR="00D56A3C" w:rsidRPr="00263500">
        <w:rPr>
          <w:rFonts w:cstheme="minorHAnsi"/>
          <w:noProof w:val="0"/>
        </w:rPr>
        <w:t xml:space="preserve"> seriously </w:t>
      </w:r>
      <w:r w:rsidR="006C15C6">
        <w:rPr>
          <w:rFonts w:cstheme="minorHAnsi"/>
          <w:noProof w:val="0"/>
        </w:rPr>
        <w:t>as</w:t>
      </w:r>
      <w:r w:rsidR="00D56A3C" w:rsidRPr="00263500">
        <w:rPr>
          <w:rFonts w:cstheme="minorHAnsi"/>
          <w:noProof w:val="0"/>
        </w:rPr>
        <w:t xml:space="preserve"> they should be</w:t>
      </w:r>
      <w:r w:rsidR="006C15C6">
        <w:rPr>
          <w:rFonts w:cstheme="minorHAnsi"/>
          <w:noProof w:val="0"/>
        </w:rPr>
        <w:t>,</w:t>
      </w:r>
      <w:r w:rsidR="00D56A3C" w:rsidRPr="00263500">
        <w:rPr>
          <w:rFonts w:cstheme="minorHAnsi"/>
          <w:noProof w:val="0"/>
        </w:rPr>
        <w:t xml:space="preserve"> the law should first of all provide a definition of “able to work” and then split the group of TSA recipients accordingly. Only those who will be considered able to work should then be obliged to register as job seekers.</w:t>
      </w:r>
      <w:r w:rsidR="00D56A3C" w:rsidRPr="000224D1">
        <w:rPr>
          <w:rFonts w:cstheme="minorHAnsi"/>
          <w:noProof w:val="0"/>
        </w:rPr>
        <w:t xml:space="preserve"> </w:t>
      </w:r>
    </w:p>
    <w:p w14:paraId="1588245D" w14:textId="704D19B2" w:rsidR="00D56A3C" w:rsidRPr="000224D1" w:rsidRDefault="00263500" w:rsidP="00CB0971">
      <w:pPr>
        <w:spacing w:after="120" w:line="240" w:lineRule="auto"/>
        <w:rPr>
          <w:rFonts w:cstheme="minorHAnsi"/>
          <w:noProof w:val="0"/>
        </w:rPr>
      </w:pPr>
      <w:r>
        <w:rPr>
          <w:rFonts w:cstheme="minorHAnsi"/>
          <w:noProof w:val="0"/>
        </w:rPr>
        <w:t xml:space="preserve">Allowances for unemployed job seekers must </w:t>
      </w:r>
      <w:r w:rsidR="00846097">
        <w:rPr>
          <w:rFonts w:cstheme="minorHAnsi"/>
          <w:noProof w:val="0"/>
        </w:rPr>
        <w:t xml:space="preserve">be </w:t>
      </w:r>
      <w:r w:rsidR="00F6279B">
        <w:rPr>
          <w:rFonts w:cstheme="minorHAnsi"/>
          <w:noProof w:val="0"/>
        </w:rPr>
        <w:t>separated</w:t>
      </w:r>
      <w:r>
        <w:rPr>
          <w:rFonts w:cstheme="minorHAnsi"/>
          <w:noProof w:val="0"/>
        </w:rPr>
        <w:t xml:space="preserve"> from social assistance for persons who are not able to work.</w:t>
      </w:r>
      <w:r w:rsidR="00F6279B">
        <w:rPr>
          <w:rFonts w:cstheme="minorHAnsi"/>
          <w:noProof w:val="0"/>
        </w:rPr>
        <w:t xml:space="preserve"> </w:t>
      </w:r>
      <w:r w:rsidR="00475483">
        <w:rPr>
          <w:rFonts w:cstheme="minorHAnsi"/>
          <w:noProof w:val="0"/>
        </w:rPr>
        <w:t>The fields of competence</w:t>
      </w:r>
      <w:r w:rsidR="006C15C6">
        <w:rPr>
          <w:rFonts w:cstheme="minorHAnsi"/>
          <w:noProof w:val="0"/>
        </w:rPr>
        <w:t>,</w:t>
      </w:r>
      <w:r w:rsidR="00475483">
        <w:rPr>
          <w:rFonts w:cstheme="minorHAnsi"/>
          <w:noProof w:val="0"/>
        </w:rPr>
        <w:t xml:space="preserve"> therefore</w:t>
      </w:r>
      <w:r w:rsidR="006C15C6">
        <w:rPr>
          <w:rFonts w:cstheme="minorHAnsi"/>
          <w:noProof w:val="0"/>
        </w:rPr>
        <w:t>,</w:t>
      </w:r>
      <w:r w:rsidR="00475483">
        <w:rPr>
          <w:rFonts w:cstheme="minorHAnsi"/>
          <w:noProof w:val="0"/>
        </w:rPr>
        <w:t xml:space="preserve"> should be </w:t>
      </w:r>
      <w:r w:rsidR="00F6279B">
        <w:rPr>
          <w:rFonts w:cstheme="minorHAnsi"/>
          <w:noProof w:val="0"/>
        </w:rPr>
        <w:t xml:space="preserve">clearly </w:t>
      </w:r>
      <w:r w:rsidR="00475483">
        <w:rPr>
          <w:rFonts w:cstheme="minorHAnsi"/>
          <w:noProof w:val="0"/>
        </w:rPr>
        <w:t>split</w:t>
      </w:r>
      <w:r w:rsidR="00F6279B">
        <w:rPr>
          <w:rFonts w:cstheme="minorHAnsi"/>
          <w:noProof w:val="0"/>
        </w:rPr>
        <w:t>: The</w:t>
      </w:r>
      <w:r w:rsidR="00475483">
        <w:rPr>
          <w:rFonts w:cstheme="minorHAnsi"/>
          <w:noProof w:val="0"/>
        </w:rPr>
        <w:t xml:space="preserve"> SSA is in charge of </w:t>
      </w:r>
      <w:r w:rsidR="00B0457F">
        <w:rPr>
          <w:rFonts w:cstheme="minorHAnsi"/>
          <w:noProof w:val="0"/>
        </w:rPr>
        <w:t xml:space="preserve">social policy, </w:t>
      </w:r>
      <w:r w:rsidR="00475483">
        <w:rPr>
          <w:rFonts w:cstheme="minorHAnsi"/>
          <w:noProof w:val="0"/>
        </w:rPr>
        <w:t xml:space="preserve">whilst SESA is in charge of </w:t>
      </w:r>
      <w:r w:rsidR="00B0457F">
        <w:rPr>
          <w:rFonts w:cstheme="minorHAnsi"/>
          <w:noProof w:val="0"/>
        </w:rPr>
        <w:t>employment policy</w:t>
      </w:r>
      <w:r w:rsidR="006C15C6">
        <w:rPr>
          <w:rFonts w:cstheme="minorHAnsi"/>
          <w:noProof w:val="0"/>
        </w:rPr>
        <w:t>;</w:t>
      </w:r>
      <w:r w:rsidR="00F6279B" w:rsidRPr="00F6279B">
        <w:rPr>
          <w:rFonts w:cstheme="minorHAnsi"/>
          <w:noProof w:val="0"/>
        </w:rPr>
        <w:t xml:space="preserve"> </w:t>
      </w:r>
      <w:r w:rsidR="006C15C6">
        <w:rPr>
          <w:rFonts w:cstheme="minorHAnsi"/>
          <w:noProof w:val="0"/>
        </w:rPr>
        <w:t>and o</w:t>
      </w:r>
      <w:r w:rsidR="00F6279B" w:rsidRPr="00263500">
        <w:rPr>
          <w:rFonts w:cstheme="minorHAnsi"/>
          <w:noProof w:val="0"/>
        </w:rPr>
        <w:t>nly people able to work can be regarded as job seekers</w:t>
      </w:r>
      <w:r w:rsidR="00F6279B">
        <w:rPr>
          <w:rFonts w:cstheme="minorHAnsi"/>
          <w:noProof w:val="0"/>
        </w:rPr>
        <w:t>.</w:t>
      </w:r>
    </w:p>
    <w:p w14:paraId="10D11950" w14:textId="3DDF0F09" w:rsidR="0053097E" w:rsidRPr="00263500" w:rsidRDefault="0053097E" w:rsidP="0053097E">
      <w:pPr>
        <w:keepNext/>
        <w:spacing w:before="240" w:after="120" w:line="240" w:lineRule="auto"/>
        <w:rPr>
          <w:noProof w:val="0"/>
          <w:u w:val="single"/>
        </w:rPr>
      </w:pPr>
      <w:r>
        <w:rPr>
          <w:rFonts w:cstheme="minorHAnsi"/>
          <w:noProof w:val="0"/>
          <w:u w:val="single"/>
        </w:rPr>
        <w:t>4</w:t>
      </w:r>
      <w:r w:rsidR="006518A4" w:rsidRPr="000224D1">
        <w:rPr>
          <w:rFonts w:cstheme="minorHAnsi"/>
          <w:noProof w:val="0"/>
          <w:u w:val="single"/>
        </w:rPr>
        <w:t xml:space="preserve">. </w:t>
      </w:r>
      <w:r>
        <w:rPr>
          <w:rFonts w:cstheme="minorHAnsi"/>
          <w:noProof w:val="0"/>
          <w:u w:val="single"/>
        </w:rPr>
        <w:t>SESA b</w:t>
      </w:r>
      <w:r w:rsidR="006518A4" w:rsidRPr="000224D1">
        <w:rPr>
          <w:rFonts w:cstheme="minorHAnsi"/>
          <w:noProof w:val="0"/>
          <w:u w:val="single"/>
        </w:rPr>
        <w:t>udget for unemployment allowances and LMP measures</w:t>
      </w:r>
    </w:p>
    <w:p w14:paraId="33329704" w14:textId="21C62112" w:rsidR="008F1ECA" w:rsidRDefault="00634EDB" w:rsidP="008F1ECA">
      <w:pPr>
        <w:spacing w:after="120" w:line="240" w:lineRule="auto"/>
        <w:rPr>
          <w:rFonts w:cstheme="minorHAnsi"/>
          <w:noProof w:val="0"/>
        </w:rPr>
      </w:pPr>
      <w:r>
        <w:rPr>
          <w:rFonts w:cstheme="minorHAnsi"/>
          <w:noProof w:val="0"/>
        </w:rPr>
        <w:t>T</w:t>
      </w:r>
      <w:r w:rsidR="006518A4" w:rsidRPr="006518A4">
        <w:rPr>
          <w:rFonts w:cstheme="minorHAnsi"/>
          <w:noProof w:val="0"/>
        </w:rPr>
        <w:t>here should be a possibility for a</w:t>
      </w:r>
      <w:r w:rsidR="008F1ECA">
        <w:rPr>
          <w:rFonts w:cstheme="minorHAnsi"/>
          <w:noProof w:val="0"/>
        </w:rPr>
        <w:t xml:space="preserve"> </w:t>
      </w:r>
      <w:r w:rsidR="006518A4" w:rsidRPr="006518A4">
        <w:rPr>
          <w:rFonts w:cstheme="minorHAnsi"/>
          <w:noProof w:val="0"/>
        </w:rPr>
        <w:t>supports budget run by SESA to finance unemployment allowances</w:t>
      </w:r>
      <w:r w:rsidR="008F1ECA">
        <w:rPr>
          <w:rFonts w:cstheme="minorHAnsi"/>
          <w:noProof w:val="0"/>
        </w:rPr>
        <w:t>.</w:t>
      </w:r>
      <w:r w:rsidR="006518A4" w:rsidRPr="006518A4">
        <w:rPr>
          <w:rFonts w:cstheme="minorHAnsi"/>
          <w:noProof w:val="0"/>
        </w:rPr>
        <w:t xml:space="preserve"> </w:t>
      </w:r>
      <w:r w:rsidR="008F1ECA">
        <w:rPr>
          <w:rFonts w:cstheme="minorHAnsi"/>
          <w:noProof w:val="0"/>
        </w:rPr>
        <w:t>S</w:t>
      </w:r>
      <w:r w:rsidR="008F1ECA" w:rsidRPr="006518A4">
        <w:rPr>
          <w:rFonts w:cstheme="minorHAnsi"/>
          <w:noProof w:val="0"/>
        </w:rPr>
        <w:t>ocial assistance</w:t>
      </w:r>
      <w:r w:rsidR="008F1ECA">
        <w:rPr>
          <w:rFonts w:cstheme="minorHAnsi"/>
          <w:noProof w:val="0"/>
        </w:rPr>
        <w:t xml:space="preserve"> financed by the SSA</w:t>
      </w:r>
      <w:r w:rsidR="008F1ECA" w:rsidRPr="006518A4">
        <w:rPr>
          <w:rFonts w:cstheme="minorHAnsi"/>
          <w:noProof w:val="0"/>
        </w:rPr>
        <w:t xml:space="preserve"> </w:t>
      </w:r>
      <w:r w:rsidR="008F1ECA">
        <w:rPr>
          <w:rFonts w:cstheme="minorHAnsi"/>
          <w:noProof w:val="0"/>
        </w:rPr>
        <w:t xml:space="preserve">budget </w:t>
      </w:r>
      <w:r w:rsidR="008F1ECA" w:rsidRPr="006518A4">
        <w:rPr>
          <w:rFonts w:cstheme="minorHAnsi"/>
          <w:noProof w:val="0"/>
        </w:rPr>
        <w:t>and financial support to unemployed persons should not be confused.</w:t>
      </w:r>
    </w:p>
    <w:p w14:paraId="4C58EA9D" w14:textId="1F82172A" w:rsidR="00952623" w:rsidRDefault="008F1ECA" w:rsidP="008F1ECA">
      <w:pPr>
        <w:spacing w:after="120" w:line="240" w:lineRule="auto"/>
        <w:rPr>
          <w:noProof w:val="0"/>
        </w:rPr>
      </w:pPr>
      <w:r>
        <w:rPr>
          <w:noProof w:val="0"/>
        </w:rPr>
        <w:t xml:space="preserve">The introduction of a budget administered by the SESA to finance unemployment allowances instead of TSA would pave the way to the introduction of a </w:t>
      </w:r>
      <w:r w:rsidRPr="006518A4">
        <w:rPr>
          <w:rFonts w:cstheme="minorHAnsi"/>
          <w:noProof w:val="0"/>
        </w:rPr>
        <w:t xml:space="preserve">future regular </w:t>
      </w:r>
      <w:r>
        <w:rPr>
          <w:noProof w:val="0"/>
        </w:rPr>
        <w:t xml:space="preserve">system of unemployment insurance. </w:t>
      </w:r>
      <w:r w:rsidR="00952623">
        <w:rPr>
          <w:noProof w:val="0"/>
        </w:rPr>
        <w:t>The SESA should also administer the budget for financing LMP measures.</w:t>
      </w:r>
    </w:p>
    <w:p w14:paraId="2771E64E" w14:textId="2E7C676E" w:rsidR="008F1ECA" w:rsidRPr="00260BEA" w:rsidRDefault="008F1ECA" w:rsidP="008F1ECA">
      <w:pPr>
        <w:spacing w:after="120" w:line="240" w:lineRule="auto"/>
        <w:rPr>
          <w:rFonts w:cstheme="minorHAnsi"/>
          <w:noProof w:val="0"/>
        </w:rPr>
      </w:pPr>
      <w:r>
        <w:rPr>
          <w:rFonts w:cstheme="minorHAnsi"/>
          <w:noProof w:val="0"/>
        </w:rPr>
        <w:t>The Law should open the path for the introduction of</w:t>
      </w:r>
      <w:r w:rsidRPr="006518A4">
        <w:rPr>
          <w:rFonts w:cstheme="minorHAnsi"/>
          <w:noProof w:val="0"/>
        </w:rPr>
        <w:t xml:space="preserve"> </w:t>
      </w:r>
      <w:r>
        <w:rPr>
          <w:rFonts w:cstheme="minorHAnsi"/>
          <w:noProof w:val="0"/>
        </w:rPr>
        <w:t xml:space="preserve">such a </w:t>
      </w:r>
      <w:r w:rsidRPr="006518A4">
        <w:rPr>
          <w:rFonts w:cstheme="minorHAnsi"/>
          <w:noProof w:val="0"/>
        </w:rPr>
        <w:t>system</w:t>
      </w:r>
      <w:r>
        <w:rPr>
          <w:rFonts w:cstheme="minorHAnsi"/>
          <w:noProof w:val="0"/>
        </w:rPr>
        <w:t>.</w:t>
      </w:r>
      <w:r w:rsidRPr="008F1ECA">
        <w:rPr>
          <w:rFonts w:cstheme="minorHAnsi"/>
          <w:noProof w:val="0"/>
        </w:rPr>
        <w:t xml:space="preserve"> </w:t>
      </w:r>
      <w:r w:rsidRPr="006518A4">
        <w:rPr>
          <w:rFonts w:cstheme="minorHAnsi"/>
          <w:noProof w:val="0"/>
        </w:rPr>
        <w:t xml:space="preserve">Introducing a budget managed by SESA could be the first step </w:t>
      </w:r>
      <w:r w:rsidR="00952623">
        <w:rPr>
          <w:rFonts w:cstheme="minorHAnsi"/>
          <w:noProof w:val="0"/>
        </w:rPr>
        <w:t>in this direction.</w:t>
      </w:r>
      <w:r w:rsidRPr="006518A4">
        <w:rPr>
          <w:rFonts w:cstheme="minorHAnsi"/>
          <w:noProof w:val="0"/>
        </w:rPr>
        <w:t xml:space="preserve"> </w:t>
      </w:r>
      <w:r>
        <w:rPr>
          <w:noProof w:val="0"/>
        </w:rPr>
        <w:t xml:space="preserve">Even if for the time being there are no financial means allocated for this purpose, the law </w:t>
      </w:r>
      <w:r w:rsidR="00952623">
        <w:rPr>
          <w:noProof w:val="0"/>
        </w:rPr>
        <w:t>sh</w:t>
      </w:r>
      <w:r>
        <w:rPr>
          <w:noProof w:val="0"/>
        </w:rPr>
        <w:t>ould open up the possibility of establishing such a system in the future</w:t>
      </w:r>
      <w:r w:rsidR="00952623">
        <w:rPr>
          <w:noProof w:val="0"/>
        </w:rPr>
        <w:t xml:space="preserve"> instead of codifying the current malpractice.</w:t>
      </w:r>
    </w:p>
    <w:p w14:paraId="5AC66F2E" w14:textId="77777777" w:rsidR="0053097E" w:rsidRPr="00263500" w:rsidRDefault="00FF4724" w:rsidP="0053097E">
      <w:pPr>
        <w:keepNext/>
        <w:spacing w:before="240" w:after="120" w:line="240" w:lineRule="auto"/>
        <w:rPr>
          <w:noProof w:val="0"/>
          <w:u w:val="single"/>
        </w:rPr>
      </w:pPr>
      <w:r w:rsidRPr="000224D1">
        <w:rPr>
          <w:rFonts w:cstheme="minorHAnsi"/>
          <w:noProof w:val="0"/>
          <w:u w:val="single"/>
        </w:rPr>
        <w:lastRenderedPageBreak/>
        <w:t xml:space="preserve">5. </w:t>
      </w:r>
      <w:r w:rsidR="006518A4" w:rsidRPr="000224D1">
        <w:rPr>
          <w:rFonts w:cstheme="minorHAnsi"/>
          <w:noProof w:val="0"/>
          <w:u w:val="single"/>
        </w:rPr>
        <w:t>Employment Policy and Active Labour Market Policy</w:t>
      </w:r>
    </w:p>
    <w:p w14:paraId="7F084821" w14:textId="68375C45" w:rsidR="000627D2" w:rsidRPr="00D9248F" w:rsidRDefault="00451481" w:rsidP="000627D2">
      <w:pPr>
        <w:spacing w:after="120" w:line="240" w:lineRule="auto"/>
        <w:rPr>
          <w:rFonts w:cstheme="minorHAnsi"/>
          <w:noProof w:val="0"/>
        </w:rPr>
      </w:pPr>
      <w:r w:rsidRPr="000224D1">
        <w:rPr>
          <w:rFonts w:cstheme="minorHAnsi"/>
          <w:noProof w:val="0"/>
        </w:rPr>
        <w:t xml:space="preserve">There should be some </w:t>
      </w:r>
      <w:r w:rsidR="004607DC">
        <w:rPr>
          <w:rFonts w:cstheme="minorHAnsi"/>
          <w:noProof w:val="0"/>
        </w:rPr>
        <w:t>definition</w:t>
      </w:r>
      <w:r w:rsidRPr="000224D1">
        <w:rPr>
          <w:rFonts w:cstheme="minorHAnsi"/>
          <w:noProof w:val="0"/>
        </w:rPr>
        <w:t xml:space="preserve"> of </w:t>
      </w:r>
      <w:r w:rsidR="004607DC">
        <w:rPr>
          <w:rFonts w:cstheme="minorHAnsi"/>
          <w:noProof w:val="0"/>
        </w:rPr>
        <w:t>E</w:t>
      </w:r>
      <w:r w:rsidRPr="000224D1">
        <w:rPr>
          <w:rFonts w:cstheme="minorHAnsi"/>
          <w:noProof w:val="0"/>
        </w:rPr>
        <w:t xml:space="preserve">mployment </w:t>
      </w:r>
      <w:r w:rsidR="004607DC">
        <w:rPr>
          <w:rFonts w:cstheme="minorHAnsi"/>
          <w:noProof w:val="0"/>
        </w:rPr>
        <w:t>P</w:t>
      </w:r>
      <w:r w:rsidRPr="000224D1">
        <w:rPr>
          <w:rFonts w:cstheme="minorHAnsi"/>
          <w:noProof w:val="0"/>
        </w:rPr>
        <w:t xml:space="preserve">olicy </w:t>
      </w:r>
      <w:r w:rsidR="004607DC">
        <w:rPr>
          <w:rFonts w:cstheme="minorHAnsi"/>
          <w:noProof w:val="0"/>
        </w:rPr>
        <w:t xml:space="preserve">in the law </w:t>
      </w:r>
      <w:r w:rsidRPr="000224D1">
        <w:rPr>
          <w:rFonts w:cstheme="minorHAnsi"/>
          <w:noProof w:val="0"/>
        </w:rPr>
        <w:t>and how ALMP fit</w:t>
      </w:r>
      <w:r w:rsidR="004607DC">
        <w:rPr>
          <w:rFonts w:cstheme="minorHAnsi"/>
          <w:noProof w:val="0"/>
        </w:rPr>
        <w:t>s</w:t>
      </w:r>
      <w:r w:rsidRPr="000224D1">
        <w:rPr>
          <w:rFonts w:cstheme="minorHAnsi"/>
          <w:noProof w:val="0"/>
        </w:rPr>
        <w:t xml:space="preserve"> into this. </w:t>
      </w:r>
      <w:r w:rsidR="004607DC">
        <w:rPr>
          <w:rFonts w:cstheme="minorHAnsi"/>
          <w:noProof w:val="0"/>
        </w:rPr>
        <w:t xml:space="preserve">Generally speaking, </w:t>
      </w:r>
      <w:r w:rsidR="004607DC" w:rsidRPr="00D9248F">
        <w:rPr>
          <w:rFonts w:cstheme="minorHAnsi"/>
          <w:noProof w:val="0"/>
        </w:rPr>
        <w:t xml:space="preserve">Employment Policy </w:t>
      </w:r>
      <w:r w:rsidR="004607DC">
        <w:rPr>
          <w:rFonts w:cstheme="minorHAnsi"/>
          <w:noProof w:val="0"/>
        </w:rPr>
        <w:t>is the</w:t>
      </w:r>
      <w:r w:rsidR="004607DC" w:rsidRPr="00D9248F">
        <w:rPr>
          <w:rFonts w:cstheme="minorHAnsi"/>
          <w:noProof w:val="0"/>
        </w:rPr>
        <w:t xml:space="preserve"> overarching concept</w:t>
      </w:r>
      <w:r w:rsidR="004607DC">
        <w:rPr>
          <w:rFonts w:cstheme="minorHAnsi"/>
          <w:noProof w:val="0"/>
        </w:rPr>
        <w:t xml:space="preserve"> that</w:t>
      </w:r>
      <w:r w:rsidR="004607DC" w:rsidRPr="00D9248F">
        <w:rPr>
          <w:rFonts w:cstheme="minorHAnsi"/>
          <w:noProof w:val="0"/>
        </w:rPr>
        <w:t xml:space="preserve"> aims to increase employment, </w:t>
      </w:r>
      <w:r w:rsidR="004607DC">
        <w:rPr>
          <w:rFonts w:cstheme="minorHAnsi"/>
          <w:noProof w:val="0"/>
        </w:rPr>
        <w:t xml:space="preserve">whilst </w:t>
      </w:r>
      <w:r w:rsidR="004607DC" w:rsidRPr="00D9248F">
        <w:rPr>
          <w:rFonts w:cstheme="minorHAnsi"/>
          <w:noProof w:val="0"/>
        </w:rPr>
        <w:t xml:space="preserve">ALMP measures are </w:t>
      </w:r>
      <w:r w:rsidR="004607DC">
        <w:rPr>
          <w:rFonts w:cstheme="minorHAnsi"/>
          <w:noProof w:val="0"/>
        </w:rPr>
        <w:t xml:space="preserve">primarily </w:t>
      </w:r>
      <w:r w:rsidR="004607DC" w:rsidRPr="00D9248F">
        <w:rPr>
          <w:rFonts w:cstheme="minorHAnsi"/>
          <w:noProof w:val="0"/>
        </w:rPr>
        <w:t>designed to reduce unemployment.</w:t>
      </w:r>
    </w:p>
    <w:p w14:paraId="4986319C" w14:textId="5E9148CE" w:rsidR="000627D2" w:rsidRPr="00D9248F" w:rsidRDefault="001E36FA" w:rsidP="000627D2">
      <w:pPr>
        <w:spacing w:after="120" w:line="240" w:lineRule="auto"/>
        <w:rPr>
          <w:rFonts w:cstheme="minorHAnsi"/>
          <w:noProof w:val="0"/>
        </w:rPr>
      </w:pPr>
      <w:r>
        <w:rPr>
          <w:rFonts w:cstheme="minorHAnsi"/>
          <w:noProof w:val="0"/>
        </w:rPr>
        <w:t xml:space="preserve">The Law could also mention the </w:t>
      </w:r>
      <w:r w:rsidR="000627D2" w:rsidRPr="00D9248F">
        <w:rPr>
          <w:rFonts w:cstheme="minorHAnsi"/>
          <w:noProof w:val="0"/>
        </w:rPr>
        <w:t>E</w:t>
      </w:r>
      <w:r>
        <w:rPr>
          <w:rFonts w:cstheme="minorHAnsi"/>
          <w:noProof w:val="0"/>
        </w:rPr>
        <w:t xml:space="preserve">uropean </w:t>
      </w:r>
      <w:r w:rsidR="00753DD0">
        <w:rPr>
          <w:rFonts w:cstheme="minorHAnsi"/>
          <w:noProof w:val="0"/>
        </w:rPr>
        <w:t xml:space="preserve">Employment Guidelines </w:t>
      </w:r>
      <w:r>
        <w:rPr>
          <w:rFonts w:cstheme="minorHAnsi"/>
          <w:noProof w:val="0"/>
        </w:rPr>
        <w:t xml:space="preserve">as a reference for the overall non-compulsory orientation of Employment Policy in Georgia. The current Guidelines from </w:t>
      </w:r>
      <w:r w:rsidR="00753DD0">
        <w:rPr>
          <w:rFonts w:cstheme="minorHAnsi"/>
          <w:noProof w:val="0"/>
        </w:rPr>
        <w:t>26.02.2020</w:t>
      </w:r>
      <w:r>
        <w:rPr>
          <w:rFonts w:cstheme="minorHAnsi"/>
          <w:noProof w:val="0"/>
        </w:rPr>
        <w:t xml:space="preserve"> are:</w:t>
      </w:r>
      <w:r>
        <w:rPr>
          <w:rStyle w:val="Funotenzeichen"/>
          <w:rFonts w:cstheme="minorHAnsi"/>
          <w:noProof w:val="0"/>
        </w:rPr>
        <w:footnoteReference w:id="3"/>
      </w:r>
    </w:p>
    <w:p w14:paraId="3509C766" w14:textId="77777777" w:rsidR="00753DD0" w:rsidRPr="001E36FA" w:rsidRDefault="00753DD0" w:rsidP="001E36FA">
      <w:pPr>
        <w:pStyle w:val="Listenabsatz"/>
        <w:numPr>
          <w:ilvl w:val="0"/>
          <w:numId w:val="17"/>
        </w:numPr>
        <w:spacing w:after="120" w:line="240" w:lineRule="auto"/>
        <w:rPr>
          <w:rFonts w:cstheme="minorHAnsi"/>
          <w:noProof w:val="0"/>
        </w:rPr>
      </w:pPr>
      <w:r w:rsidRPr="001E36FA">
        <w:rPr>
          <w:rFonts w:cstheme="minorHAnsi"/>
          <w:noProof w:val="0"/>
        </w:rPr>
        <w:t xml:space="preserve">Guideline 5: Boosting the demand for labour </w:t>
      </w:r>
    </w:p>
    <w:p w14:paraId="533362BB" w14:textId="77777777" w:rsidR="00753DD0" w:rsidRPr="001E36FA" w:rsidRDefault="00753DD0" w:rsidP="001E36FA">
      <w:pPr>
        <w:pStyle w:val="Listenabsatz"/>
        <w:numPr>
          <w:ilvl w:val="0"/>
          <w:numId w:val="17"/>
        </w:numPr>
        <w:spacing w:after="120" w:line="240" w:lineRule="auto"/>
        <w:rPr>
          <w:rFonts w:cstheme="minorHAnsi"/>
          <w:noProof w:val="0"/>
        </w:rPr>
      </w:pPr>
      <w:r w:rsidRPr="001E36FA">
        <w:rPr>
          <w:rFonts w:cstheme="minorHAnsi"/>
          <w:noProof w:val="0"/>
        </w:rPr>
        <w:t xml:space="preserve">Guideline 6: Enhancing labour supply and improving access to employment, </w:t>
      </w:r>
      <w:proofErr w:type="gramStart"/>
      <w:r w:rsidRPr="001E36FA">
        <w:rPr>
          <w:rFonts w:cstheme="minorHAnsi"/>
          <w:noProof w:val="0"/>
        </w:rPr>
        <w:t>skills</w:t>
      </w:r>
      <w:proofErr w:type="gramEnd"/>
      <w:r w:rsidRPr="001E36FA">
        <w:rPr>
          <w:rFonts w:cstheme="minorHAnsi"/>
          <w:noProof w:val="0"/>
        </w:rPr>
        <w:t xml:space="preserve"> and competences </w:t>
      </w:r>
    </w:p>
    <w:p w14:paraId="755F6F21" w14:textId="77777777" w:rsidR="00753DD0" w:rsidRPr="001E36FA" w:rsidRDefault="00753DD0" w:rsidP="001E36FA">
      <w:pPr>
        <w:pStyle w:val="Listenabsatz"/>
        <w:numPr>
          <w:ilvl w:val="0"/>
          <w:numId w:val="17"/>
        </w:numPr>
        <w:spacing w:after="120" w:line="240" w:lineRule="auto"/>
        <w:rPr>
          <w:rFonts w:cstheme="minorHAnsi"/>
          <w:noProof w:val="0"/>
        </w:rPr>
      </w:pPr>
      <w:r w:rsidRPr="001E36FA">
        <w:rPr>
          <w:rFonts w:cstheme="minorHAnsi"/>
          <w:noProof w:val="0"/>
        </w:rPr>
        <w:t xml:space="preserve">Guideline 7: Enhancing the functioning of labour markets and the effectiveness of social dialogue </w:t>
      </w:r>
    </w:p>
    <w:p w14:paraId="693744F7" w14:textId="77777777" w:rsidR="00753DD0" w:rsidRPr="001E36FA" w:rsidRDefault="00753DD0" w:rsidP="001E36FA">
      <w:pPr>
        <w:pStyle w:val="Listenabsatz"/>
        <w:numPr>
          <w:ilvl w:val="0"/>
          <w:numId w:val="17"/>
        </w:numPr>
        <w:spacing w:after="120" w:line="240" w:lineRule="auto"/>
        <w:rPr>
          <w:rFonts w:cstheme="minorHAnsi"/>
          <w:noProof w:val="0"/>
        </w:rPr>
      </w:pPr>
      <w:r w:rsidRPr="001E36FA">
        <w:rPr>
          <w:rFonts w:cstheme="minorHAnsi"/>
          <w:noProof w:val="0"/>
        </w:rPr>
        <w:t xml:space="preserve">Guideline 8: Promoting equal opportunities for all, fostering social </w:t>
      </w:r>
      <w:proofErr w:type="gramStart"/>
      <w:r w:rsidRPr="001E36FA">
        <w:rPr>
          <w:rFonts w:cstheme="minorHAnsi"/>
          <w:noProof w:val="0"/>
        </w:rPr>
        <w:t>inclusion</w:t>
      </w:r>
      <w:proofErr w:type="gramEnd"/>
      <w:r w:rsidRPr="001E36FA">
        <w:rPr>
          <w:rFonts w:cstheme="minorHAnsi"/>
          <w:noProof w:val="0"/>
        </w:rPr>
        <w:t xml:space="preserve"> and fighting poverty </w:t>
      </w:r>
    </w:p>
    <w:p w14:paraId="5CD5160B" w14:textId="335D378A" w:rsidR="00753DD0" w:rsidRDefault="00753DD0" w:rsidP="001533BD">
      <w:pPr>
        <w:spacing w:after="120" w:line="240" w:lineRule="auto"/>
        <w:rPr>
          <w:rFonts w:cstheme="minorHAnsi"/>
          <w:noProof w:val="0"/>
        </w:rPr>
      </w:pPr>
      <w:r w:rsidRPr="00B95CCD">
        <w:rPr>
          <w:rFonts w:cstheme="minorHAnsi"/>
          <w:noProof w:val="0"/>
        </w:rPr>
        <w:t xml:space="preserve">Given the limited resources it may be advisable to focus </w:t>
      </w:r>
      <w:r w:rsidR="00B95CCD">
        <w:rPr>
          <w:rFonts w:cstheme="minorHAnsi"/>
          <w:noProof w:val="0"/>
        </w:rPr>
        <w:t xml:space="preserve">the activities of SESA </w:t>
      </w:r>
      <w:r w:rsidRPr="00B95CCD">
        <w:rPr>
          <w:rFonts w:cstheme="minorHAnsi"/>
          <w:noProof w:val="0"/>
        </w:rPr>
        <w:t xml:space="preserve">on </w:t>
      </w:r>
      <w:r w:rsidR="00B95CCD">
        <w:rPr>
          <w:rFonts w:cstheme="minorHAnsi"/>
          <w:noProof w:val="0"/>
        </w:rPr>
        <w:t xml:space="preserve">the placement of </w:t>
      </w:r>
      <w:r w:rsidRPr="00B95CCD">
        <w:rPr>
          <w:rFonts w:cstheme="minorHAnsi"/>
          <w:i/>
          <w:noProof w:val="0"/>
        </w:rPr>
        <w:t>unemployed</w:t>
      </w:r>
      <w:r w:rsidRPr="00B95CCD">
        <w:rPr>
          <w:rFonts w:cstheme="minorHAnsi"/>
          <w:noProof w:val="0"/>
        </w:rPr>
        <w:t xml:space="preserve"> in the true sense of this concept</w:t>
      </w:r>
      <w:r w:rsidR="001533BD">
        <w:rPr>
          <w:rFonts w:cstheme="minorHAnsi"/>
          <w:noProof w:val="0"/>
        </w:rPr>
        <w:t xml:space="preserve"> which includes working closely with the employers </w:t>
      </w:r>
      <w:r w:rsidR="001533BD" w:rsidRPr="00260BEA">
        <w:rPr>
          <w:rFonts w:cstheme="minorHAnsi"/>
          <w:noProof w:val="0"/>
        </w:rPr>
        <w:t xml:space="preserve">to recruit </w:t>
      </w:r>
      <w:r w:rsidR="001533BD">
        <w:rPr>
          <w:rFonts w:cstheme="minorHAnsi"/>
          <w:noProof w:val="0"/>
        </w:rPr>
        <w:t>suitable applicants for their</w:t>
      </w:r>
      <w:r w:rsidR="001533BD" w:rsidRPr="000224D1">
        <w:rPr>
          <w:rFonts w:cstheme="minorHAnsi"/>
          <w:noProof w:val="0"/>
        </w:rPr>
        <w:t xml:space="preserve"> </w:t>
      </w:r>
      <w:r w:rsidR="001533BD" w:rsidRPr="00260BEA">
        <w:rPr>
          <w:rFonts w:cstheme="minorHAnsi"/>
          <w:noProof w:val="0"/>
        </w:rPr>
        <w:t>vacancies</w:t>
      </w:r>
      <w:r w:rsidR="001533BD">
        <w:rPr>
          <w:rFonts w:cstheme="minorHAnsi"/>
          <w:noProof w:val="0"/>
        </w:rPr>
        <w:t>.</w:t>
      </w:r>
      <w:r w:rsidRPr="00B95CCD">
        <w:rPr>
          <w:rFonts w:cstheme="minorHAnsi"/>
          <w:noProof w:val="0"/>
        </w:rPr>
        <w:t xml:space="preserve"> This is a matter of priorities: </w:t>
      </w:r>
      <w:r w:rsidR="00C94127">
        <w:rPr>
          <w:rFonts w:cstheme="minorHAnsi"/>
          <w:noProof w:val="0"/>
        </w:rPr>
        <w:t xml:space="preserve">rather than </w:t>
      </w:r>
      <w:r w:rsidRPr="00B95CCD">
        <w:rPr>
          <w:rFonts w:cstheme="minorHAnsi"/>
          <w:noProof w:val="0"/>
        </w:rPr>
        <w:t>support</w:t>
      </w:r>
      <w:r w:rsidR="00C94127">
        <w:rPr>
          <w:rFonts w:cstheme="minorHAnsi"/>
          <w:noProof w:val="0"/>
        </w:rPr>
        <w:t>ing</w:t>
      </w:r>
      <w:r w:rsidRPr="00B95CCD">
        <w:rPr>
          <w:rFonts w:cstheme="minorHAnsi"/>
          <w:noProof w:val="0"/>
        </w:rPr>
        <w:t xml:space="preserve"> employed people mov</w:t>
      </w:r>
      <w:r w:rsidR="00C94127">
        <w:rPr>
          <w:rFonts w:cstheme="minorHAnsi"/>
          <w:noProof w:val="0"/>
        </w:rPr>
        <w:t>ing</w:t>
      </w:r>
      <w:r w:rsidRPr="00B95CCD">
        <w:rPr>
          <w:rFonts w:cstheme="minorHAnsi"/>
          <w:noProof w:val="0"/>
        </w:rPr>
        <w:t xml:space="preserve"> to better jobs</w:t>
      </w:r>
      <w:r w:rsidR="00C94127">
        <w:rPr>
          <w:rFonts w:cstheme="minorHAnsi"/>
          <w:noProof w:val="0"/>
        </w:rPr>
        <w:t>,</w:t>
      </w:r>
      <w:r w:rsidRPr="00B95CCD">
        <w:rPr>
          <w:rFonts w:cstheme="minorHAnsi"/>
          <w:noProof w:val="0"/>
        </w:rPr>
        <w:t xml:space="preserve"> those currently </w:t>
      </w:r>
      <w:r w:rsidR="00C94127">
        <w:rPr>
          <w:rFonts w:cstheme="minorHAnsi"/>
          <w:noProof w:val="0"/>
        </w:rPr>
        <w:t>outside</w:t>
      </w:r>
      <w:r w:rsidRPr="00B95CCD">
        <w:rPr>
          <w:rFonts w:cstheme="minorHAnsi"/>
          <w:noProof w:val="0"/>
        </w:rPr>
        <w:t xml:space="preserve"> the labour market </w:t>
      </w:r>
      <w:r w:rsidR="00C94127">
        <w:rPr>
          <w:rFonts w:cstheme="minorHAnsi"/>
          <w:noProof w:val="0"/>
        </w:rPr>
        <w:t xml:space="preserve">should be brought </w:t>
      </w:r>
      <w:r w:rsidRPr="00B95CCD">
        <w:rPr>
          <w:rFonts w:cstheme="minorHAnsi"/>
          <w:noProof w:val="0"/>
        </w:rPr>
        <w:t xml:space="preserve">back to </w:t>
      </w:r>
      <w:r w:rsidR="00C94127">
        <w:rPr>
          <w:rFonts w:cstheme="minorHAnsi"/>
          <w:noProof w:val="0"/>
        </w:rPr>
        <w:t>work.</w:t>
      </w:r>
      <w:r w:rsidRPr="00B95CCD">
        <w:rPr>
          <w:rFonts w:cstheme="minorHAnsi"/>
          <w:noProof w:val="0"/>
        </w:rPr>
        <w:t xml:space="preserve"> </w:t>
      </w:r>
      <w:r w:rsidR="001533BD">
        <w:rPr>
          <w:rFonts w:cstheme="minorHAnsi"/>
          <w:noProof w:val="0"/>
        </w:rPr>
        <w:t xml:space="preserve">The </w:t>
      </w:r>
      <w:r w:rsidRPr="00B95CCD">
        <w:rPr>
          <w:rFonts w:cstheme="minorHAnsi"/>
          <w:noProof w:val="0"/>
        </w:rPr>
        <w:t>Employment Law addresses th</w:t>
      </w:r>
      <w:r w:rsidR="001533BD">
        <w:rPr>
          <w:rFonts w:cstheme="minorHAnsi"/>
          <w:noProof w:val="0"/>
        </w:rPr>
        <w:t>is</w:t>
      </w:r>
      <w:r w:rsidRPr="00B95CCD">
        <w:rPr>
          <w:rFonts w:cstheme="minorHAnsi"/>
          <w:noProof w:val="0"/>
        </w:rPr>
        <w:t xml:space="preserve"> point, while the </w:t>
      </w:r>
      <w:r w:rsidR="001533BD">
        <w:rPr>
          <w:rFonts w:cstheme="minorHAnsi"/>
          <w:noProof w:val="0"/>
        </w:rPr>
        <w:t xml:space="preserve">mobility between positions </w:t>
      </w:r>
      <w:r w:rsidRPr="00B95CCD">
        <w:rPr>
          <w:rFonts w:cstheme="minorHAnsi"/>
          <w:noProof w:val="0"/>
        </w:rPr>
        <w:t>is a subject of general labour regulation/legislation in the country.</w:t>
      </w:r>
    </w:p>
    <w:p w14:paraId="1A286920" w14:textId="19649EA6" w:rsidR="00231E75" w:rsidRDefault="00231E75" w:rsidP="001533BD">
      <w:pPr>
        <w:spacing w:after="120" w:line="240" w:lineRule="auto"/>
        <w:rPr>
          <w:rFonts w:cstheme="minorHAnsi"/>
          <w:noProof w:val="0"/>
        </w:rPr>
      </w:pPr>
      <w:r>
        <w:rPr>
          <w:rFonts w:cstheme="minorHAnsi"/>
          <w:noProof w:val="0"/>
        </w:rPr>
        <w:t>Nevertheless,</w:t>
      </w:r>
      <w:r w:rsidRPr="00231E75">
        <w:rPr>
          <w:rFonts w:cstheme="minorHAnsi"/>
          <w:noProof w:val="0"/>
        </w:rPr>
        <w:t xml:space="preserve"> if SESA assist</w:t>
      </w:r>
      <w:r>
        <w:rPr>
          <w:rFonts w:cstheme="minorHAnsi"/>
          <w:noProof w:val="0"/>
        </w:rPr>
        <w:t>s</w:t>
      </w:r>
      <w:r w:rsidRPr="00231E75">
        <w:rPr>
          <w:rFonts w:cstheme="minorHAnsi"/>
          <w:noProof w:val="0"/>
        </w:rPr>
        <w:t xml:space="preserve"> one employed </w:t>
      </w:r>
      <w:r>
        <w:rPr>
          <w:rFonts w:cstheme="minorHAnsi"/>
          <w:noProof w:val="0"/>
        </w:rPr>
        <w:t>job seeker finding</w:t>
      </w:r>
      <w:r w:rsidRPr="00231E75">
        <w:rPr>
          <w:rFonts w:cstheme="minorHAnsi"/>
          <w:noProof w:val="0"/>
        </w:rPr>
        <w:t xml:space="preserve"> a better job, this </w:t>
      </w:r>
      <w:r>
        <w:rPr>
          <w:rFonts w:cstheme="minorHAnsi"/>
          <w:noProof w:val="0"/>
        </w:rPr>
        <w:t>can</w:t>
      </w:r>
      <w:r w:rsidRPr="00231E75">
        <w:rPr>
          <w:rFonts w:cstheme="minorHAnsi"/>
          <w:noProof w:val="0"/>
        </w:rPr>
        <w:t xml:space="preserve"> help </w:t>
      </w:r>
      <w:r>
        <w:rPr>
          <w:rFonts w:cstheme="minorHAnsi"/>
          <w:noProof w:val="0"/>
        </w:rPr>
        <w:t xml:space="preserve">an </w:t>
      </w:r>
      <w:r w:rsidRPr="00231E75">
        <w:rPr>
          <w:rFonts w:cstheme="minorHAnsi"/>
          <w:noProof w:val="0"/>
        </w:rPr>
        <w:t>unemployed job</w:t>
      </w:r>
      <w:r>
        <w:rPr>
          <w:rFonts w:cstheme="minorHAnsi"/>
          <w:noProof w:val="0"/>
        </w:rPr>
        <w:t xml:space="preserve"> </w:t>
      </w:r>
      <w:r w:rsidRPr="00231E75">
        <w:rPr>
          <w:rFonts w:cstheme="minorHAnsi"/>
          <w:noProof w:val="0"/>
        </w:rPr>
        <w:t>seeker</w:t>
      </w:r>
      <w:r>
        <w:rPr>
          <w:rFonts w:cstheme="minorHAnsi"/>
          <w:noProof w:val="0"/>
        </w:rPr>
        <w:t>,</w:t>
      </w:r>
      <w:r w:rsidRPr="00231E75">
        <w:rPr>
          <w:rFonts w:cstheme="minorHAnsi"/>
          <w:noProof w:val="0"/>
        </w:rPr>
        <w:t xml:space="preserve"> </w:t>
      </w:r>
      <w:r>
        <w:rPr>
          <w:rFonts w:cstheme="minorHAnsi"/>
          <w:noProof w:val="0"/>
        </w:rPr>
        <w:t>if</w:t>
      </w:r>
      <w:r w:rsidRPr="00231E75">
        <w:rPr>
          <w:rFonts w:cstheme="minorHAnsi"/>
          <w:noProof w:val="0"/>
        </w:rPr>
        <w:t xml:space="preserve"> it generates a vacan</w:t>
      </w:r>
      <w:r>
        <w:rPr>
          <w:rFonts w:cstheme="minorHAnsi"/>
          <w:noProof w:val="0"/>
        </w:rPr>
        <w:t>cy</w:t>
      </w:r>
      <w:r w:rsidRPr="00231E75">
        <w:rPr>
          <w:rFonts w:cstheme="minorHAnsi"/>
          <w:noProof w:val="0"/>
        </w:rPr>
        <w:t xml:space="preserve"> </w:t>
      </w:r>
      <w:r>
        <w:rPr>
          <w:rFonts w:cstheme="minorHAnsi"/>
          <w:noProof w:val="0"/>
        </w:rPr>
        <w:t>at</w:t>
      </w:r>
      <w:r w:rsidRPr="00231E75">
        <w:rPr>
          <w:rFonts w:cstheme="minorHAnsi"/>
          <w:noProof w:val="0"/>
        </w:rPr>
        <w:t xml:space="preserve"> the lower </w:t>
      </w:r>
      <w:r>
        <w:rPr>
          <w:rFonts w:cstheme="minorHAnsi"/>
          <w:noProof w:val="0"/>
        </w:rPr>
        <w:t>level</w:t>
      </w:r>
      <w:r w:rsidRPr="00231E75">
        <w:rPr>
          <w:rFonts w:cstheme="minorHAnsi"/>
          <w:noProof w:val="0"/>
        </w:rPr>
        <w:t xml:space="preserve"> of</w:t>
      </w:r>
      <w:r>
        <w:rPr>
          <w:rFonts w:cstheme="minorHAnsi"/>
          <w:noProof w:val="0"/>
        </w:rPr>
        <w:t xml:space="preserve"> </w:t>
      </w:r>
      <w:r w:rsidRPr="00231E75">
        <w:rPr>
          <w:rFonts w:cstheme="minorHAnsi"/>
          <w:noProof w:val="0"/>
        </w:rPr>
        <w:t>the job</w:t>
      </w:r>
      <w:r>
        <w:rPr>
          <w:rFonts w:cstheme="minorHAnsi"/>
          <w:noProof w:val="0"/>
        </w:rPr>
        <w:t xml:space="preserve"> </w:t>
      </w:r>
      <w:r w:rsidRPr="00231E75">
        <w:rPr>
          <w:rFonts w:cstheme="minorHAnsi"/>
          <w:noProof w:val="0"/>
        </w:rPr>
        <w:t>hiera</w:t>
      </w:r>
      <w:r>
        <w:rPr>
          <w:rFonts w:cstheme="minorHAnsi"/>
          <w:noProof w:val="0"/>
        </w:rPr>
        <w:t>r</w:t>
      </w:r>
      <w:r w:rsidRPr="00231E75">
        <w:rPr>
          <w:rFonts w:cstheme="minorHAnsi"/>
          <w:noProof w:val="0"/>
        </w:rPr>
        <w:t>chy. Pushing from the b</w:t>
      </w:r>
      <w:r>
        <w:rPr>
          <w:rFonts w:cstheme="minorHAnsi"/>
          <w:noProof w:val="0"/>
        </w:rPr>
        <w:t>o</w:t>
      </w:r>
      <w:r w:rsidRPr="00231E75">
        <w:rPr>
          <w:rFonts w:cstheme="minorHAnsi"/>
          <w:noProof w:val="0"/>
        </w:rPr>
        <w:t xml:space="preserve">ttom should be combined with </w:t>
      </w:r>
      <w:r>
        <w:rPr>
          <w:rFonts w:cstheme="minorHAnsi"/>
          <w:noProof w:val="0"/>
        </w:rPr>
        <w:t xml:space="preserve">a </w:t>
      </w:r>
      <w:r w:rsidRPr="00231E75">
        <w:rPr>
          <w:rFonts w:cstheme="minorHAnsi"/>
          <w:noProof w:val="0"/>
        </w:rPr>
        <w:t>lifting from the top strategy</w:t>
      </w:r>
      <w:r>
        <w:rPr>
          <w:rFonts w:cstheme="minorHAnsi"/>
          <w:noProof w:val="0"/>
        </w:rPr>
        <w:t xml:space="preserve">, e.g. by </w:t>
      </w:r>
      <w:r w:rsidRPr="00231E75">
        <w:rPr>
          <w:rFonts w:cstheme="minorHAnsi"/>
          <w:noProof w:val="0"/>
        </w:rPr>
        <w:t>focus</w:t>
      </w:r>
      <w:r>
        <w:rPr>
          <w:rFonts w:cstheme="minorHAnsi"/>
          <w:noProof w:val="0"/>
        </w:rPr>
        <w:t>ing</w:t>
      </w:r>
      <w:r w:rsidRPr="00231E75">
        <w:rPr>
          <w:rFonts w:cstheme="minorHAnsi"/>
          <w:noProof w:val="0"/>
        </w:rPr>
        <w:t xml:space="preserve"> primarily </w:t>
      </w:r>
      <w:r>
        <w:rPr>
          <w:rFonts w:cstheme="minorHAnsi"/>
          <w:noProof w:val="0"/>
        </w:rPr>
        <w:t xml:space="preserve">on </w:t>
      </w:r>
      <w:r w:rsidRPr="00231E75">
        <w:rPr>
          <w:rFonts w:cstheme="minorHAnsi"/>
          <w:noProof w:val="0"/>
        </w:rPr>
        <w:t>LTU to replace the employed jobseeker in his/her old job</w:t>
      </w:r>
      <w:r>
        <w:rPr>
          <w:rFonts w:cstheme="minorHAnsi"/>
          <w:noProof w:val="0"/>
        </w:rPr>
        <w:t>.</w:t>
      </w:r>
    </w:p>
    <w:p w14:paraId="511C9D49" w14:textId="77777777" w:rsidR="001533BD" w:rsidRPr="00FD7A96" w:rsidRDefault="001533BD" w:rsidP="001533BD">
      <w:pPr>
        <w:keepNext/>
        <w:spacing w:before="240" w:after="120" w:line="240" w:lineRule="auto"/>
        <w:rPr>
          <w:noProof w:val="0"/>
          <w:u w:val="single"/>
        </w:rPr>
      </w:pPr>
      <w:r w:rsidRPr="00FD7A96">
        <w:rPr>
          <w:rFonts w:cstheme="minorHAnsi"/>
          <w:noProof w:val="0"/>
          <w:u w:val="single"/>
        </w:rPr>
        <w:t>Active Labour Market Policy</w:t>
      </w:r>
    </w:p>
    <w:p w14:paraId="2A0B0C94" w14:textId="5A834A56" w:rsidR="005128BB" w:rsidRPr="00D9248F" w:rsidRDefault="005128BB" w:rsidP="005128BB">
      <w:pPr>
        <w:spacing w:after="120" w:line="240" w:lineRule="auto"/>
        <w:rPr>
          <w:rFonts w:cstheme="minorHAnsi"/>
          <w:i/>
          <w:iCs/>
          <w:noProof w:val="0"/>
        </w:rPr>
      </w:pPr>
      <w:r w:rsidRPr="00D9248F">
        <w:rPr>
          <w:rFonts w:cstheme="minorHAnsi"/>
          <w:i/>
          <w:iCs/>
          <w:noProof w:val="0"/>
        </w:rPr>
        <w:t>LMP interventions are distinguished from other general employment policy interventions in that they act selectively to favour particular groups in the labour market. Three main target groups are recognised: unemployed, employed at risk and inactive. The primary target groups in most countries are those people who are registered as unemployed by Public Employment Services (PES) or who are currently employed but at risk of involuntary job loss due to difficult economic circumstances for their employer.</w:t>
      </w:r>
      <w:r w:rsidR="002C1FDB">
        <w:rPr>
          <w:rStyle w:val="Funotenzeichen"/>
          <w:rFonts w:cstheme="minorHAnsi"/>
          <w:i/>
          <w:iCs/>
          <w:noProof w:val="0"/>
        </w:rPr>
        <w:footnoteReference w:id="4"/>
      </w:r>
    </w:p>
    <w:p w14:paraId="19CE493B" w14:textId="720EAC43" w:rsidR="002C1FDB" w:rsidRDefault="002C1FDB" w:rsidP="002C1FDB">
      <w:pPr>
        <w:spacing w:after="120" w:line="240" w:lineRule="auto"/>
        <w:rPr>
          <w:rFonts w:cstheme="minorHAnsi"/>
          <w:noProof w:val="0"/>
        </w:rPr>
      </w:pPr>
      <w:r>
        <w:rPr>
          <w:rFonts w:cstheme="minorHAnsi"/>
          <w:noProof w:val="0"/>
        </w:rPr>
        <w:t xml:space="preserve">Different types of ALMP measures are mentioned in the draft, but not in a systematic way. It would be useful to </w:t>
      </w:r>
      <w:r w:rsidRPr="000224D1">
        <w:rPr>
          <w:rFonts w:cstheme="minorHAnsi"/>
          <w:noProof w:val="0"/>
        </w:rPr>
        <w:t xml:space="preserve">mention </w:t>
      </w:r>
      <w:r>
        <w:rPr>
          <w:rFonts w:cstheme="minorHAnsi"/>
          <w:noProof w:val="0"/>
        </w:rPr>
        <w:t>all possible</w:t>
      </w:r>
      <w:r w:rsidRPr="000224D1">
        <w:rPr>
          <w:rFonts w:cstheme="minorHAnsi"/>
          <w:noProof w:val="0"/>
        </w:rPr>
        <w:t xml:space="preserve"> types of measures </w:t>
      </w:r>
      <w:r>
        <w:rPr>
          <w:rFonts w:cstheme="minorHAnsi"/>
          <w:noProof w:val="0"/>
        </w:rPr>
        <w:t xml:space="preserve">in context </w:t>
      </w:r>
      <w:r w:rsidRPr="00D9248F">
        <w:rPr>
          <w:rFonts w:cstheme="minorHAnsi"/>
          <w:noProof w:val="0"/>
        </w:rPr>
        <w:t xml:space="preserve">under </w:t>
      </w:r>
      <w:r w:rsidRPr="002C1FDB">
        <w:rPr>
          <w:rFonts w:cstheme="minorHAnsi"/>
          <w:i/>
          <w:iCs/>
          <w:noProof w:val="0"/>
        </w:rPr>
        <w:t>Chapter IV - Employment</w:t>
      </w:r>
      <w:r w:rsidRPr="00D9248F">
        <w:rPr>
          <w:rFonts w:cstheme="minorHAnsi"/>
          <w:i/>
          <w:noProof w:val="0"/>
        </w:rPr>
        <w:t xml:space="preserve"> Support Activities</w:t>
      </w:r>
      <w:r w:rsidRPr="00D9248F">
        <w:rPr>
          <w:rFonts w:cstheme="minorHAnsi"/>
          <w:noProof w:val="0"/>
        </w:rPr>
        <w:t>.</w:t>
      </w:r>
      <w:r w:rsidRPr="002C1FDB">
        <w:rPr>
          <w:rFonts w:cstheme="minorHAnsi"/>
          <w:noProof w:val="0"/>
        </w:rPr>
        <w:t xml:space="preserve"> </w:t>
      </w:r>
      <w:r>
        <w:rPr>
          <w:rFonts w:cstheme="minorHAnsi"/>
          <w:noProof w:val="0"/>
        </w:rPr>
        <w:t>The list should be concise but comprehensive, covering not only the current measures but also enable the introduction of additional future measures. It is recommended that the description be line with the Eurostat 2013 classification as given below. However, i</w:t>
      </w:r>
      <w:r w:rsidRPr="00D9248F">
        <w:rPr>
          <w:rFonts w:cstheme="minorHAnsi"/>
          <w:noProof w:val="0"/>
        </w:rPr>
        <w:t>t is not proposed to take this in full length into the law.</w:t>
      </w:r>
    </w:p>
    <w:p w14:paraId="3318D296" w14:textId="77777777" w:rsidR="005128BB" w:rsidRPr="00A24E3E" w:rsidRDefault="005128BB" w:rsidP="005128BB">
      <w:pPr>
        <w:spacing w:after="0" w:line="240" w:lineRule="auto"/>
        <w:rPr>
          <w:noProof w:val="0"/>
        </w:rPr>
      </w:pPr>
      <w:r w:rsidRPr="00A24E3E">
        <w:lastRenderedPageBreak/>
        <w:drawing>
          <wp:inline distT="0" distB="0" distL="0" distR="0" wp14:anchorId="54CB761A" wp14:editId="1C7EA7ED">
            <wp:extent cx="5760720" cy="3837305"/>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3837305"/>
                    </a:xfrm>
                    <a:prstGeom prst="rect">
                      <a:avLst/>
                    </a:prstGeom>
                    <a:noFill/>
                    <a:ln>
                      <a:noFill/>
                    </a:ln>
                  </pic:spPr>
                </pic:pic>
              </a:graphicData>
            </a:graphic>
          </wp:inline>
        </w:drawing>
      </w:r>
    </w:p>
    <w:p w14:paraId="5A539D6E" w14:textId="04618D72" w:rsidR="005128BB" w:rsidRPr="00A24E3E" w:rsidRDefault="005128BB" w:rsidP="00286459">
      <w:pPr>
        <w:spacing w:after="240" w:line="240" w:lineRule="auto"/>
        <w:rPr>
          <w:noProof w:val="0"/>
          <w:sz w:val="20"/>
          <w:szCs w:val="20"/>
        </w:rPr>
      </w:pPr>
      <w:r w:rsidRPr="00A1525C">
        <w:rPr>
          <w:noProof w:val="0"/>
          <w:sz w:val="20"/>
          <w:szCs w:val="20"/>
        </w:rPr>
        <w:t>Eurostat (2013), p. 15</w:t>
      </w:r>
      <w:r w:rsidR="00553BBD" w:rsidRPr="00A1525C">
        <w:rPr>
          <w:noProof w:val="0"/>
          <w:sz w:val="20"/>
          <w:szCs w:val="20"/>
        </w:rPr>
        <w:t xml:space="preserve">. Details in Section 3.2, §§ </w:t>
      </w:r>
      <w:r w:rsidR="002C1FDB" w:rsidRPr="00A1525C">
        <w:rPr>
          <w:noProof w:val="0"/>
          <w:sz w:val="20"/>
          <w:szCs w:val="20"/>
        </w:rPr>
        <w:t>52</w:t>
      </w:r>
      <w:r w:rsidR="00553BBD" w:rsidRPr="00A1525C">
        <w:rPr>
          <w:noProof w:val="0"/>
          <w:sz w:val="20"/>
          <w:szCs w:val="20"/>
        </w:rPr>
        <w:t xml:space="preserve">- </w:t>
      </w:r>
      <w:r w:rsidR="00A1525C" w:rsidRPr="00A1525C">
        <w:rPr>
          <w:noProof w:val="0"/>
          <w:sz w:val="20"/>
          <w:szCs w:val="20"/>
        </w:rPr>
        <w:t>114</w:t>
      </w:r>
      <w:r w:rsidR="00553BBD" w:rsidRPr="00A1525C">
        <w:rPr>
          <w:noProof w:val="0"/>
          <w:sz w:val="20"/>
          <w:szCs w:val="20"/>
        </w:rPr>
        <w:t>.</w:t>
      </w:r>
    </w:p>
    <w:p w14:paraId="02985028" w14:textId="77777777" w:rsidR="00846097" w:rsidRPr="00846097" w:rsidRDefault="00846097" w:rsidP="00846097">
      <w:pPr>
        <w:spacing w:after="120" w:line="240" w:lineRule="auto"/>
        <w:rPr>
          <w:rFonts w:cstheme="minorHAnsi"/>
          <w:noProof w:val="0"/>
          <w:u w:val="single"/>
        </w:rPr>
      </w:pPr>
      <w:r w:rsidRPr="00846097">
        <w:rPr>
          <w:rFonts w:cstheme="minorHAnsi"/>
          <w:noProof w:val="0"/>
          <w:u w:val="single"/>
        </w:rPr>
        <w:t>Motivation</w:t>
      </w:r>
    </w:p>
    <w:p w14:paraId="2847CBF9" w14:textId="37120B7B" w:rsidR="00846097" w:rsidRPr="0063253D" w:rsidRDefault="00846097" w:rsidP="00846097">
      <w:pPr>
        <w:spacing w:after="120" w:line="240" w:lineRule="auto"/>
        <w:rPr>
          <w:rFonts w:cstheme="minorHAnsi"/>
          <w:noProof w:val="0"/>
        </w:rPr>
      </w:pPr>
      <w:r w:rsidRPr="0063253D">
        <w:rPr>
          <w:rFonts w:cstheme="minorHAnsi"/>
          <w:noProof w:val="0"/>
        </w:rPr>
        <w:t xml:space="preserve">The law speaks </w:t>
      </w:r>
      <w:r w:rsidR="001054A6">
        <w:rPr>
          <w:rFonts w:cstheme="minorHAnsi"/>
          <w:noProof w:val="0"/>
        </w:rPr>
        <w:t xml:space="preserve">repeatedly </w:t>
      </w:r>
      <w:r w:rsidRPr="0063253D">
        <w:rPr>
          <w:rFonts w:cstheme="minorHAnsi"/>
          <w:noProof w:val="0"/>
        </w:rPr>
        <w:t>about “motivating” the job seekers and unemployed to take up jobs</w:t>
      </w:r>
      <w:r w:rsidR="001054A6">
        <w:rPr>
          <w:rFonts w:cstheme="minorHAnsi"/>
          <w:noProof w:val="0"/>
        </w:rPr>
        <w:t>.</w:t>
      </w:r>
      <w:r w:rsidRPr="0063253D">
        <w:rPr>
          <w:rFonts w:cstheme="minorHAnsi"/>
          <w:noProof w:val="0"/>
        </w:rPr>
        <w:t xml:space="preserve"> </w:t>
      </w:r>
      <w:r w:rsidR="001054A6">
        <w:rPr>
          <w:rFonts w:cstheme="minorHAnsi"/>
          <w:noProof w:val="0"/>
        </w:rPr>
        <w:t>H</w:t>
      </w:r>
      <w:r w:rsidRPr="0063253D">
        <w:rPr>
          <w:rFonts w:cstheme="minorHAnsi"/>
          <w:noProof w:val="0"/>
        </w:rPr>
        <w:t>owever, it is unclear how this would be achieved. As it is known from several years of SSA operation motivation is a key problem – unemployed often do not wish to attend lengthy training and counselling sessions, coming back for a next counselling session is a challenge. In Austrian/German cases, to which this law refers, this is solved by using unemployment benefits to the unemployed. Clients are obliged to follow the “rules” of the employment agency, otherwise they risk deductions or even loosing entitlement to the support. In Georgian case job seekers do not risk any sanctions.</w:t>
      </w:r>
    </w:p>
    <w:p w14:paraId="6568E733" w14:textId="77777777" w:rsidR="00846097" w:rsidRPr="0063253D" w:rsidRDefault="00846097" w:rsidP="00846097">
      <w:pPr>
        <w:spacing w:after="120" w:line="240" w:lineRule="auto"/>
        <w:rPr>
          <w:rFonts w:cstheme="minorHAnsi"/>
          <w:noProof w:val="0"/>
        </w:rPr>
      </w:pPr>
      <w:r w:rsidRPr="0063253D">
        <w:rPr>
          <w:rFonts w:cstheme="minorHAnsi"/>
          <w:noProof w:val="0"/>
        </w:rPr>
        <w:t xml:space="preserve">Motivation of unemployed is mentioned in Articles </w:t>
      </w:r>
      <w:r>
        <w:rPr>
          <w:rFonts w:cstheme="minorHAnsi"/>
          <w:noProof w:val="0"/>
        </w:rPr>
        <w:t xml:space="preserve">2, </w:t>
      </w:r>
      <w:r w:rsidRPr="0063253D">
        <w:rPr>
          <w:rFonts w:cstheme="minorHAnsi"/>
          <w:noProof w:val="0"/>
        </w:rPr>
        <w:t>9, 18, 30 and 33. Article</w:t>
      </w:r>
      <w:r>
        <w:rPr>
          <w:rFonts w:cstheme="minorHAnsi"/>
          <w:noProof w:val="0"/>
        </w:rPr>
        <w:t xml:space="preserve"> </w:t>
      </w:r>
      <w:r w:rsidRPr="0063253D">
        <w:rPr>
          <w:rFonts w:cstheme="minorHAnsi"/>
          <w:noProof w:val="0"/>
        </w:rPr>
        <w:t xml:space="preserve">31 mentions motivation of employers. It is further emphasised repeatedly in the Explanatory Note, e.g. under </w:t>
      </w:r>
      <w:proofErr w:type="spellStart"/>
      <w:r w:rsidRPr="0063253D">
        <w:rPr>
          <w:rFonts w:cstheme="minorHAnsi"/>
          <w:noProof w:val="0"/>
        </w:rPr>
        <w:t>a.c</w:t>
      </w:r>
      <w:proofErr w:type="spellEnd"/>
      <w:r w:rsidRPr="0063253D">
        <w:rPr>
          <w:rFonts w:cstheme="minorHAnsi"/>
          <w:noProof w:val="0"/>
        </w:rPr>
        <w:t>) Main idea of the law.</w:t>
      </w:r>
    </w:p>
    <w:p w14:paraId="76985C03" w14:textId="77777777" w:rsidR="0053097E" w:rsidRPr="00A1525C" w:rsidRDefault="006518A4" w:rsidP="00286459">
      <w:pPr>
        <w:keepNext/>
        <w:spacing w:after="120" w:line="240" w:lineRule="auto"/>
        <w:rPr>
          <w:noProof w:val="0"/>
          <w:u w:val="single"/>
        </w:rPr>
      </w:pPr>
      <w:r w:rsidRPr="00A1525C">
        <w:rPr>
          <w:rFonts w:cstheme="minorHAnsi"/>
          <w:iCs/>
          <w:noProof w:val="0"/>
          <w:u w:val="single"/>
        </w:rPr>
        <w:t xml:space="preserve">6. </w:t>
      </w:r>
      <w:r w:rsidR="000B4793" w:rsidRPr="00A1525C">
        <w:rPr>
          <w:rFonts w:cstheme="minorHAnsi"/>
          <w:iCs/>
          <w:noProof w:val="0"/>
          <w:u w:val="single"/>
        </w:rPr>
        <w:t>Private Employment Agenc</w:t>
      </w:r>
      <w:r w:rsidRPr="00A1525C">
        <w:rPr>
          <w:rFonts w:cstheme="minorHAnsi"/>
          <w:iCs/>
          <w:noProof w:val="0"/>
          <w:u w:val="single"/>
        </w:rPr>
        <w:t>ies</w:t>
      </w:r>
    </w:p>
    <w:p w14:paraId="4BB35F71" w14:textId="4AD28401" w:rsidR="000B4793" w:rsidRPr="000224D1" w:rsidRDefault="000B4793" w:rsidP="00286459">
      <w:pPr>
        <w:spacing w:after="120" w:line="240" w:lineRule="auto"/>
        <w:jc w:val="both"/>
        <w:rPr>
          <w:rFonts w:cstheme="minorHAnsi"/>
          <w:noProof w:val="0"/>
        </w:rPr>
      </w:pPr>
      <w:r w:rsidRPr="00A1525C">
        <w:rPr>
          <w:rFonts w:cstheme="minorHAnsi"/>
          <w:noProof w:val="0"/>
        </w:rPr>
        <w:t xml:space="preserve">The law completely overlooks the need to regulate the operation of “recruitment agencies”, which in reality represent “Private Employment Agencies”. As </w:t>
      </w:r>
      <w:r w:rsidR="00B04287" w:rsidRPr="00A1525C">
        <w:rPr>
          <w:rFonts w:cstheme="minorHAnsi"/>
          <w:noProof w:val="0"/>
        </w:rPr>
        <w:t xml:space="preserve">Georgia is </w:t>
      </w:r>
      <w:r w:rsidRPr="00A1525C">
        <w:rPr>
          <w:rFonts w:cstheme="minorHAnsi"/>
          <w:noProof w:val="0"/>
        </w:rPr>
        <w:t xml:space="preserve">a signatory to ILO convention 181 on Private Employment Agencies the Law on Employment </w:t>
      </w:r>
      <w:r w:rsidR="00B04287" w:rsidRPr="00A1525C">
        <w:rPr>
          <w:rFonts w:cstheme="minorHAnsi"/>
          <w:noProof w:val="0"/>
        </w:rPr>
        <w:t>should not</w:t>
      </w:r>
      <w:r w:rsidRPr="00A1525C">
        <w:rPr>
          <w:rFonts w:cstheme="minorHAnsi"/>
          <w:noProof w:val="0"/>
        </w:rPr>
        <w:t xml:space="preserve"> avoid this topic. Currently, it only specifies that other entities can carry out “Employment Services” is the state considers it relevant. This seems to be a rather restrictive approach to me. The department of labour carried out a study of “recruitment agencies” in Georgia few years ago. The results should be consulted in defining the regulatory framework for these agencies.</w:t>
      </w:r>
      <w:r w:rsidRPr="000224D1">
        <w:rPr>
          <w:rFonts w:cstheme="minorHAnsi"/>
          <w:noProof w:val="0"/>
        </w:rPr>
        <w:t xml:space="preserve"> </w:t>
      </w:r>
    </w:p>
    <w:sectPr w:rsidR="000B4793" w:rsidRPr="000224D1" w:rsidSect="00E43DDF">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408726" w14:textId="77777777" w:rsidR="00FD384F" w:rsidRDefault="00FD384F" w:rsidP="00BE7B5F">
      <w:pPr>
        <w:spacing w:after="0" w:line="240" w:lineRule="auto"/>
      </w:pPr>
      <w:r>
        <w:separator/>
      </w:r>
    </w:p>
  </w:endnote>
  <w:endnote w:type="continuationSeparator" w:id="0">
    <w:p w14:paraId="1FD2F2EE" w14:textId="77777777" w:rsidR="00FD384F" w:rsidRDefault="00FD384F" w:rsidP="00BE7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ylfaen_PDF_Subset">
    <w:altName w:val="Times New Roman"/>
    <w:panose1 w:val="00000000000000000000"/>
    <w:charset w:val="00"/>
    <w:family w:val="auto"/>
    <w:notTrueType/>
    <w:pitch w:val="default"/>
    <w:sig w:usb0="00000000" w:usb1="08070000" w:usb2="00000010" w:usb3="00000000" w:csb0="0002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EF9FA" w14:textId="77777777" w:rsidR="00E22618" w:rsidRDefault="00E2261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2584121"/>
      <w:docPartObj>
        <w:docPartGallery w:val="Page Numbers (Bottom of Page)"/>
        <w:docPartUnique/>
      </w:docPartObj>
    </w:sdtPr>
    <w:sdtContent>
      <w:p w14:paraId="38A02E66" w14:textId="27A9E358" w:rsidR="00E22618" w:rsidRDefault="00E22618">
        <w:pPr>
          <w:pStyle w:val="Fuzeile"/>
          <w:jc w:val="center"/>
        </w:pPr>
        <w:r>
          <w:fldChar w:fldCharType="begin"/>
        </w:r>
        <w:r>
          <w:instrText>PAGE   \* MERGEFORMAT</w:instrText>
        </w:r>
        <w:r>
          <w:fldChar w:fldCharType="separate"/>
        </w:r>
        <w:r>
          <w:rPr>
            <w:lang w:val="de-DE"/>
          </w:rPr>
          <w:t>2</w:t>
        </w:r>
        <w:r>
          <w:fldChar w:fldCharType="end"/>
        </w:r>
      </w:p>
    </w:sdtContent>
  </w:sdt>
  <w:p w14:paraId="07C84724" w14:textId="77777777" w:rsidR="00E22618" w:rsidRDefault="00E2261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68ED0" w14:textId="77777777" w:rsidR="00E22618" w:rsidRDefault="00E2261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878A92" w14:textId="77777777" w:rsidR="00FD384F" w:rsidRDefault="00FD384F" w:rsidP="00BE7B5F">
      <w:pPr>
        <w:spacing w:after="0" w:line="240" w:lineRule="auto"/>
      </w:pPr>
      <w:r>
        <w:separator/>
      </w:r>
    </w:p>
  </w:footnote>
  <w:footnote w:type="continuationSeparator" w:id="0">
    <w:p w14:paraId="0333162C" w14:textId="77777777" w:rsidR="00FD384F" w:rsidRDefault="00FD384F" w:rsidP="00BE7B5F">
      <w:pPr>
        <w:spacing w:after="0" w:line="240" w:lineRule="auto"/>
      </w:pPr>
      <w:r>
        <w:continuationSeparator/>
      </w:r>
    </w:p>
  </w:footnote>
  <w:footnote w:id="1">
    <w:p w14:paraId="3D05F0E4" w14:textId="1167529F" w:rsidR="002C1FDB" w:rsidRPr="00BE7B5F" w:rsidRDefault="002C1FDB">
      <w:pPr>
        <w:pStyle w:val="Funotentext"/>
      </w:pPr>
      <w:r>
        <w:rPr>
          <w:rStyle w:val="Funotenzeichen"/>
        </w:rPr>
        <w:footnoteRef/>
      </w:r>
      <w:r>
        <w:t xml:space="preserve"> </w:t>
      </w:r>
      <w:r w:rsidRPr="00BE7B5F">
        <w:t>Eurostat (2013), Labour Market Policy Statistics. Metho</w:t>
      </w:r>
      <w:r>
        <w:t>dology 2013</w:t>
      </w:r>
      <w:r>
        <w:br/>
      </w:r>
      <w:hyperlink r:id="rId1" w:history="1">
        <w:r w:rsidRPr="00BE7B5F">
          <w:rPr>
            <w:rStyle w:val="Hyperlink"/>
          </w:rPr>
          <w:t>https://ec.europa.eu/eurostat/documents/3859598/5935673/KS-GQ-13-002-EN.PDF</w:t>
        </w:r>
      </w:hyperlink>
    </w:p>
  </w:footnote>
  <w:footnote w:id="2">
    <w:p w14:paraId="38DA689D" w14:textId="7E65B41C" w:rsidR="002C1FDB" w:rsidRPr="00211382" w:rsidRDefault="002C1FDB">
      <w:pPr>
        <w:pStyle w:val="Funotentext"/>
      </w:pPr>
      <w:r>
        <w:rPr>
          <w:rStyle w:val="Funotenzeichen"/>
        </w:rPr>
        <w:footnoteRef/>
      </w:r>
      <w:r>
        <w:t xml:space="preserve"> </w:t>
      </w:r>
      <w:r w:rsidRPr="00211382">
        <w:rPr>
          <w:i/>
          <w:iCs/>
        </w:rPr>
        <w:t>Groups that experience a higher risk of poverty and social exclusion than the general population … facing difficulties that can lead to further social exclusion, such as low levels of education and unemployment or underemployment.</w:t>
      </w:r>
      <w:r>
        <w:rPr>
          <w:i/>
          <w:iCs/>
        </w:rPr>
        <w:t xml:space="preserve"> </w:t>
      </w:r>
      <w:hyperlink r:id="rId2" w:history="1">
        <w:r w:rsidRPr="00211382">
          <w:rPr>
            <w:rStyle w:val="Hyperlink"/>
          </w:rPr>
          <w:t>https://www.eqavet.eu/eu-quality-assurance/glossary/vulnerable-group</w:t>
        </w:r>
      </w:hyperlink>
    </w:p>
  </w:footnote>
  <w:footnote w:id="3">
    <w:p w14:paraId="06A2EB9E" w14:textId="06CB339C" w:rsidR="002C1FDB" w:rsidRPr="001E36FA" w:rsidRDefault="002C1FDB">
      <w:pPr>
        <w:pStyle w:val="Funotentext"/>
      </w:pPr>
      <w:r>
        <w:rPr>
          <w:rStyle w:val="Funotenzeichen"/>
        </w:rPr>
        <w:footnoteRef/>
      </w:r>
      <w:r>
        <w:t xml:space="preserve"> </w:t>
      </w:r>
      <w:hyperlink r:id="rId3" w:history="1">
        <w:r w:rsidRPr="001E36FA">
          <w:rPr>
            <w:rStyle w:val="Hyperlink"/>
          </w:rPr>
          <w:t>https://eur-lex.europa.eu/legal-content/EN/TXT/?uri=CELEX:52020PC0070</w:t>
        </w:r>
      </w:hyperlink>
    </w:p>
  </w:footnote>
  <w:footnote w:id="4">
    <w:p w14:paraId="79C7A153" w14:textId="21F6D4C2" w:rsidR="002C1FDB" w:rsidRPr="002C1FDB" w:rsidRDefault="002C1FDB">
      <w:pPr>
        <w:pStyle w:val="Funotentext"/>
        <w:rPr>
          <w:lang w:val="de-DE"/>
        </w:rPr>
      </w:pPr>
      <w:r>
        <w:rPr>
          <w:rStyle w:val="Funotenzeichen"/>
        </w:rPr>
        <w:footnoteRef/>
      </w:r>
      <w:r>
        <w:t xml:space="preserve"> </w:t>
      </w:r>
      <w:r w:rsidRPr="002C1FDB">
        <w:t>Eurostat (2013)</w:t>
      </w:r>
      <w:r>
        <w:t>,</w:t>
      </w:r>
      <w:r w:rsidRPr="002C1FDB">
        <w:t xml:space="preserve"> </w:t>
      </w:r>
      <w:r>
        <w:t>p</w:t>
      </w:r>
      <w:r w:rsidRPr="002C1FDB">
        <w:t>.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C177F" w14:textId="77777777" w:rsidR="00E22618" w:rsidRDefault="00E2261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73EE9" w14:textId="77777777" w:rsidR="00E22618" w:rsidRDefault="00E2261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6C524" w14:textId="77777777" w:rsidR="00E22618" w:rsidRDefault="00E2261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378BF"/>
    <w:multiLevelType w:val="hybridMultilevel"/>
    <w:tmpl w:val="10249DE6"/>
    <w:lvl w:ilvl="0" w:tplc="B5400A26">
      <w:start w:val="4"/>
      <w:numFmt w:val="bullet"/>
      <w:lvlText w:val="-"/>
      <w:lvlJc w:val="left"/>
      <w:pPr>
        <w:ind w:left="360" w:hanging="360"/>
      </w:pPr>
      <w:rPr>
        <w:rFonts w:ascii="Sylfaen" w:eastAsiaTheme="minorHAnsi" w:hAnsi="Sylfaen"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8B9042C"/>
    <w:multiLevelType w:val="hybridMultilevel"/>
    <w:tmpl w:val="80CCB1CE"/>
    <w:lvl w:ilvl="0" w:tplc="0407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29DA5CCE"/>
    <w:multiLevelType w:val="hybridMultilevel"/>
    <w:tmpl w:val="4C109014"/>
    <w:lvl w:ilvl="0" w:tplc="04070005">
      <w:start w:val="1"/>
      <w:numFmt w:val="bullet"/>
      <w:lvlText w:val=""/>
      <w:lvlJc w:val="left"/>
      <w:pPr>
        <w:ind w:left="720" w:hanging="360"/>
      </w:pPr>
      <w:rPr>
        <w:rFonts w:ascii="Wingdings" w:hAnsi="Wingdings" w:hint="default"/>
      </w:rPr>
    </w:lvl>
    <w:lvl w:ilvl="1" w:tplc="B5400A26">
      <w:start w:val="4"/>
      <w:numFmt w:val="bullet"/>
      <w:lvlText w:val="-"/>
      <w:lvlJc w:val="left"/>
      <w:pPr>
        <w:ind w:left="1440" w:hanging="360"/>
      </w:pPr>
      <w:rPr>
        <w:rFonts w:ascii="Sylfaen" w:eastAsiaTheme="minorHAnsi" w:hAnsi="Sylfaen" w:cstheme="minorBidi"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5B11FB"/>
    <w:multiLevelType w:val="multilevel"/>
    <w:tmpl w:val="1276AD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ADF6213"/>
    <w:multiLevelType w:val="hybridMultilevel"/>
    <w:tmpl w:val="AAA649D6"/>
    <w:lvl w:ilvl="0" w:tplc="B5400A26">
      <w:start w:val="4"/>
      <w:numFmt w:val="bullet"/>
      <w:lvlText w:val="-"/>
      <w:lvlJc w:val="left"/>
      <w:pPr>
        <w:ind w:left="360" w:hanging="360"/>
      </w:pPr>
      <w:rPr>
        <w:rFonts w:ascii="Sylfaen" w:eastAsiaTheme="minorHAnsi" w:hAnsi="Sylfaen"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D1255C1"/>
    <w:multiLevelType w:val="multilevel"/>
    <w:tmpl w:val="40348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745E87"/>
    <w:multiLevelType w:val="hybridMultilevel"/>
    <w:tmpl w:val="47AAC82E"/>
    <w:lvl w:ilvl="0" w:tplc="0407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326C0F13"/>
    <w:multiLevelType w:val="hybridMultilevel"/>
    <w:tmpl w:val="1B806C7A"/>
    <w:lvl w:ilvl="0" w:tplc="B5400A26">
      <w:start w:val="4"/>
      <w:numFmt w:val="bullet"/>
      <w:lvlText w:val="-"/>
      <w:lvlJc w:val="left"/>
      <w:pPr>
        <w:ind w:left="720" w:hanging="360"/>
      </w:pPr>
      <w:rPr>
        <w:rFonts w:ascii="Sylfaen" w:eastAsiaTheme="minorHAnsi" w:hAnsi="Sylfaen" w:cstheme="minorBidi" w:hint="default"/>
      </w:rPr>
    </w:lvl>
    <w:lvl w:ilvl="1" w:tplc="B5400A26">
      <w:start w:val="4"/>
      <w:numFmt w:val="bullet"/>
      <w:lvlText w:val="-"/>
      <w:lvlJc w:val="left"/>
      <w:pPr>
        <w:ind w:left="1440" w:hanging="360"/>
      </w:pPr>
      <w:rPr>
        <w:rFonts w:ascii="Sylfaen" w:eastAsiaTheme="minorHAnsi" w:hAnsi="Sylfaen" w:cstheme="minorBidi"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521841"/>
    <w:multiLevelType w:val="hybridMultilevel"/>
    <w:tmpl w:val="6F98AC0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BAF739D"/>
    <w:multiLevelType w:val="hybridMultilevel"/>
    <w:tmpl w:val="18B09E8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3E0639A7"/>
    <w:multiLevelType w:val="hybridMultilevel"/>
    <w:tmpl w:val="94005BC6"/>
    <w:lvl w:ilvl="0" w:tplc="04070015">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8867CB5"/>
    <w:multiLevelType w:val="hybridMultilevel"/>
    <w:tmpl w:val="E76CB5A8"/>
    <w:lvl w:ilvl="0" w:tplc="0407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4A03113C"/>
    <w:multiLevelType w:val="hybridMultilevel"/>
    <w:tmpl w:val="B9BCF30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47B2988"/>
    <w:multiLevelType w:val="hybridMultilevel"/>
    <w:tmpl w:val="0E38F2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ED83135"/>
    <w:multiLevelType w:val="hybridMultilevel"/>
    <w:tmpl w:val="D7AED2EC"/>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753138F8"/>
    <w:multiLevelType w:val="hybridMultilevel"/>
    <w:tmpl w:val="7A884BD2"/>
    <w:lvl w:ilvl="0" w:tplc="0407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777C30B9"/>
    <w:multiLevelType w:val="hybridMultilevel"/>
    <w:tmpl w:val="BEECF002"/>
    <w:lvl w:ilvl="0" w:tplc="0407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5"/>
  </w:num>
  <w:num w:numId="2">
    <w:abstractNumId w:val="12"/>
  </w:num>
  <w:num w:numId="3">
    <w:abstractNumId w:val="8"/>
  </w:num>
  <w:num w:numId="4">
    <w:abstractNumId w:val="6"/>
  </w:num>
  <w:num w:numId="5">
    <w:abstractNumId w:val="11"/>
  </w:num>
  <w:num w:numId="6">
    <w:abstractNumId w:val="15"/>
  </w:num>
  <w:num w:numId="7">
    <w:abstractNumId w:val="1"/>
  </w:num>
  <w:num w:numId="8">
    <w:abstractNumId w:val="14"/>
  </w:num>
  <w:num w:numId="9">
    <w:abstractNumId w:val="9"/>
  </w:num>
  <w:num w:numId="10">
    <w:abstractNumId w:val="16"/>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2"/>
  </w:num>
  <w:num w:numId="14">
    <w:abstractNumId w:val="7"/>
  </w:num>
  <w:num w:numId="15">
    <w:abstractNumId w:val="13"/>
  </w:num>
  <w:num w:numId="16">
    <w:abstractNumId w:val="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BB9"/>
    <w:rsid w:val="00004A5B"/>
    <w:rsid w:val="000224D1"/>
    <w:rsid w:val="0003107F"/>
    <w:rsid w:val="00046834"/>
    <w:rsid w:val="000627D2"/>
    <w:rsid w:val="00075FD4"/>
    <w:rsid w:val="00083AB3"/>
    <w:rsid w:val="00086830"/>
    <w:rsid w:val="000A3219"/>
    <w:rsid w:val="000B4793"/>
    <w:rsid w:val="000C5498"/>
    <w:rsid w:val="000C6C4B"/>
    <w:rsid w:val="000D1FD4"/>
    <w:rsid w:val="000F0DAC"/>
    <w:rsid w:val="000F5CFD"/>
    <w:rsid w:val="001054A6"/>
    <w:rsid w:val="00116837"/>
    <w:rsid w:val="0014247C"/>
    <w:rsid w:val="001472AF"/>
    <w:rsid w:val="00150742"/>
    <w:rsid w:val="001533BD"/>
    <w:rsid w:val="001604C4"/>
    <w:rsid w:val="00176500"/>
    <w:rsid w:val="00181571"/>
    <w:rsid w:val="00187E24"/>
    <w:rsid w:val="001A1D8F"/>
    <w:rsid w:val="001A50F0"/>
    <w:rsid w:val="001B36C7"/>
    <w:rsid w:val="001C54AF"/>
    <w:rsid w:val="001D41DD"/>
    <w:rsid w:val="001E0ECF"/>
    <w:rsid w:val="001E36FA"/>
    <w:rsid w:val="001E39C1"/>
    <w:rsid w:val="001F43B8"/>
    <w:rsid w:val="0020032B"/>
    <w:rsid w:val="0020650B"/>
    <w:rsid w:val="00206EB6"/>
    <w:rsid w:val="00211382"/>
    <w:rsid w:val="00216BB5"/>
    <w:rsid w:val="00231E75"/>
    <w:rsid w:val="00232756"/>
    <w:rsid w:val="00237025"/>
    <w:rsid w:val="00240052"/>
    <w:rsid w:val="00240144"/>
    <w:rsid w:val="002474FF"/>
    <w:rsid w:val="002577C7"/>
    <w:rsid w:val="00260BEA"/>
    <w:rsid w:val="00263500"/>
    <w:rsid w:val="002822A6"/>
    <w:rsid w:val="00286459"/>
    <w:rsid w:val="002941B0"/>
    <w:rsid w:val="00296196"/>
    <w:rsid w:val="002A7177"/>
    <w:rsid w:val="002C1FDB"/>
    <w:rsid w:val="002C5A37"/>
    <w:rsid w:val="002D1373"/>
    <w:rsid w:val="002D6C76"/>
    <w:rsid w:val="002E6771"/>
    <w:rsid w:val="002F2823"/>
    <w:rsid w:val="002F48F1"/>
    <w:rsid w:val="002F72AB"/>
    <w:rsid w:val="003051B3"/>
    <w:rsid w:val="00314645"/>
    <w:rsid w:val="003159DA"/>
    <w:rsid w:val="00334940"/>
    <w:rsid w:val="00344C7D"/>
    <w:rsid w:val="00382C46"/>
    <w:rsid w:val="00386E0B"/>
    <w:rsid w:val="00393CB2"/>
    <w:rsid w:val="003A533A"/>
    <w:rsid w:val="003A5650"/>
    <w:rsid w:val="003C3AB5"/>
    <w:rsid w:val="003D2A82"/>
    <w:rsid w:val="003F51CD"/>
    <w:rsid w:val="0040063D"/>
    <w:rsid w:val="00414637"/>
    <w:rsid w:val="004341B6"/>
    <w:rsid w:val="004426C6"/>
    <w:rsid w:val="0044463C"/>
    <w:rsid w:val="00446102"/>
    <w:rsid w:val="00451481"/>
    <w:rsid w:val="00452CEE"/>
    <w:rsid w:val="0045605E"/>
    <w:rsid w:val="004607DC"/>
    <w:rsid w:val="00462B83"/>
    <w:rsid w:val="0046513C"/>
    <w:rsid w:val="00475483"/>
    <w:rsid w:val="00497A22"/>
    <w:rsid w:val="004B52D1"/>
    <w:rsid w:val="004C605C"/>
    <w:rsid w:val="004D5404"/>
    <w:rsid w:val="004D54B3"/>
    <w:rsid w:val="004F6413"/>
    <w:rsid w:val="00500C34"/>
    <w:rsid w:val="00502E86"/>
    <w:rsid w:val="005128BB"/>
    <w:rsid w:val="00520ADC"/>
    <w:rsid w:val="005305D6"/>
    <w:rsid w:val="0053097E"/>
    <w:rsid w:val="00531018"/>
    <w:rsid w:val="00536099"/>
    <w:rsid w:val="0054145B"/>
    <w:rsid w:val="00541B56"/>
    <w:rsid w:val="00553BBD"/>
    <w:rsid w:val="005719FA"/>
    <w:rsid w:val="00571AF3"/>
    <w:rsid w:val="00574337"/>
    <w:rsid w:val="005765A8"/>
    <w:rsid w:val="00585B40"/>
    <w:rsid w:val="005905F8"/>
    <w:rsid w:val="00592DD8"/>
    <w:rsid w:val="00592FE7"/>
    <w:rsid w:val="0059541E"/>
    <w:rsid w:val="005C69A6"/>
    <w:rsid w:val="005C6D1B"/>
    <w:rsid w:val="005D58D0"/>
    <w:rsid w:val="005D693A"/>
    <w:rsid w:val="005F181F"/>
    <w:rsid w:val="005F6659"/>
    <w:rsid w:val="005F7818"/>
    <w:rsid w:val="006161EC"/>
    <w:rsid w:val="006310A1"/>
    <w:rsid w:val="0063253D"/>
    <w:rsid w:val="00634EDB"/>
    <w:rsid w:val="006518A4"/>
    <w:rsid w:val="00652DBB"/>
    <w:rsid w:val="00657D95"/>
    <w:rsid w:val="006973E2"/>
    <w:rsid w:val="006C15C6"/>
    <w:rsid w:val="006D1D53"/>
    <w:rsid w:val="006E08B8"/>
    <w:rsid w:val="006F5A64"/>
    <w:rsid w:val="006F683E"/>
    <w:rsid w:val="006F7C48"/>
    <w:rsid w:val="0070367D"/>
    <w:rsid w:val="00705E0E"/>
    <w:rsid w:val="0071622A"/>
    <w:rsid w:val="00734ADF"/>
    <w:rsid w:val="00740BF1"/>
    <w:rsid w:val="007444CF"/>
    <w:rsid w:val="00753DD0"/>
    <w:rsid w:val="00771654"/>
    <w:rsid w:val="00772E5C"/>
    <w:rsid w:val="0077401F"/>
    <w:rsid w:val="0077652B"/>
    <w:rsid w:val="007812AC"/>
    <w:rsid w:val="0079725B"/>
    <w:rsid w:val="007A2CD9"/>
    <w:rsid w:val="007A4302"/>
    <w:rsid w:val="007C0BC9"/>
    <w:rsid w:val="007D5A9E"/>
    <w:rsid w:val="007E5728"/>
    <w:rsid w:val="007E70A0"/>
    <w:rsid w:val="008108F2"/>
    <w:rsid w:val="0082178F"/>
    <w:rsid w:val="0083008B"/>
    <w:rsid w:val="00846097"/>
    <w:rsid w:val="00862A5F"/>
    <w:rsid w:val="00863846"/>
    <w:rsid w:val="00863A49"/>
    <w:rsid w:val="0087249E"/>
    <w:rsid w:val="008C4B59"/>
    <w:rsid w:val="008C4FC7"/>
    <w:rsid w:val="008D221F"/>
    <w:rsid w:val="008D2990"/>
    <w:rsid w:val="008F1ECA"/>
    <w:rsid w:val="0091570C"/>
    <w:rsid w:val="00952623"/>
    <w:rsid w:val="00976C8E"/>
    <w:rsid w:val="00986CEE"/>
    <w:rsid w:val="0099214F"/>
    <w:rsid w:val="009B15AE"/>
    <w:rsid w:val="009C00AB"/>
    <w:rsid w:val="009F1BBB"/>
    <w:rsid w:val="00A0643C"/>
    <w:rsid w:val="00A111FF"/>
    <w:rsid w:val="00A1525C"/>
    <w:rsid w:val="00A2211E"/>
    <w:rsid w:val="00A24E3E"/>
    <w:rsid w:val="00A750E6"/>
    <w:rsid w:val="00A9247B"/>
    <w:rsid w:val="00A949CA"/>
    <w:rsid w:val="00AA4573"/>
    <w:rsid w:val="00AD7CCC"/>
    <w:rsid w:val="00B04287"/>
    <w:rsid w:val="00B0457F"/>
    <w:rsid w:val="00B11746"/>
    <w:rsid w:val="00B1182B"/>
    <w:rsid w:val="00B13834"/>
    <w:rsid w:val="00B34936"/>
    <w:rsid w:val="00B67518"/>
    <w:rsid w:val="00B70C9A"/>
    <w:rsid w:val="00B809E3"/>
    <w:rsid w:val="00B95CCD"/>
    <w:rsid w:val="00BC26C0"/>
    <w:rsid w:val="00BD6CD3"/>
    <w:rsid w:val="00BE3F53"/>
    <w:rsid w:val="00BE6FBA"/>
    <w:rsid w:val="00BE7B5F"/>
    <w:rsid w:val="00BF31EA"/>
    <w:rsid w:val="00C256DA"/>
    <w:rsid w:val="00C652D8"/>
    <w:rsid w:val="00C82CEC"/>
    <w:rsid w:val="00C94127"/>
    <w:rsid w:val="00C94207"/>
    <w:rsid w:val="00CA499E"/>
    <w:rsid w:val="00CB0971"/>
    <w:rsid w:val="00CE6CD4"/>
    <w:rsid w:val="00CF7D5F"/>
    <w:rsid w:val="00D16379"/>
    <w:rsid w:val="00D34C44"/>
    <w:rsid w:val="00D56A3C"/>
    <w:rsid w:val="00D570FE"/>
    <w:rsid w:val="00D632D8"/>
    <w:rsid w:val="00D74441"/>
    <w:rsid w:val="00D8742E"/>
    <w:rsid w:val="00D90DC7"/>
    <w:rsid w:val="00D9248F"/>
    <w:rsid w:val="00DA0E18"/>
    <w:rsid w:val="00DE1D33"/>
    <w:rsid w:val="00E02D24"/>
    <w:rsid w:val="00E15E5E"/>
    <w:rsid w:val="00E22618"/>
    <w:rsid w:val="00E22F56"/>
    <w:rsid w:val="00E33AA0"/>
    <w:rsid w:val="00E35DC9"/>
    <w:rsid w:val="00E43DDF"/>
    <w:rsid w:val="00E44B53"/>
    <w:rsid w:val="00E924D2"/>
    <w:rsid w:val="00E95D1B"/>
    <w:rsid w:val="00EA7BB9"/>
    <w:rsid w:val="00EC132B"/>
    <w:rsid w:val="00EC144C"/>
    <w:rsid w:val="00EC4F82"/>
    <w:rsid w:val="00EF073B"/>
    <w:rsid w:val="00EF4B94"/>
    <w:rsid w:val="00F06024"/>
    <w:rsid w:val="00F062A0"/>
    <w:rsid w:val="00F06743"/>
    <w:rsid w:val="00F105D5"/>
    <w:rsid w:val="00F11CFD"/>
    <w:rsid w:val="00F26569"/>
    <w:rsid w:val="00F50739"/>
    <w:rsid w:val="00F53744"/>
    <w:rsid w:val="00F53A72"/>
    <w:rsid w:val="00F5407C"/>
    <w:rsid w:val="00F6279B"/>
    <w:rsid w:val="00F72219"/>
    <w:rsid w:val="00F7366E"/>
    <w:rsid w:val="00F73AD0"/>
    <w:rsid w:val="00F8344C"/>
    <w:rsid w:val="00F87528"/>
    <w:rsid w:val="00F934F9"/>
    <w:rsid w:val="00F968DB"/>
    <w:rsid w:val="00F96FA9"/>
    <w:rsid w:val="00FA5EC3"/>
    <w:rsid w:val="00FD384F"/>
    <w:rsid w:val="00FD7A96"/>
    <w:rsid w:val="00FE05B2"/>
    <w:rsid w:val="00FE5D7A"/>
    <w:rsid w:val="00FE647F"/>
    <w:rsid w:val="00FF4502"/>
    <w:rsid w:val="00FF4724"/>
    <w:rsid w:val="00FF59FB"/>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9FAE9"/>
  <w15:chartTrackingRefBased/>
  <w15:docId w15:val="{D45AA879-56AC-4A1E-A26D-15DEA0D67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noProo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02D2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02D24"/>
    <w:rPr>
      <w:rFonts w:ascii="Segoe UI" w:hAnsi="Segoe UI" w:cs="Segoe UI"/>
      <w:noProof/>
      <w:sz w:val="18"/>
      <w:szCs w:val="18"/>
    </w:rPr>
  </w:style>
  <w:style w:type="character" w:styleId="Hyperlink">
    <w:name w:val="Hyperlink"/>
    <w:basedOn w:val="Absatz-Standardschriftart"/>
    <w:uiPriority w:val="99"/>
    <w:unhideWhenUsed/>
    <w:rsid w:val="00FE05B2"/>
    <w:rPr>
      <w:color w:val="0563C1" w:themeColor="hyperlink"/>
      <w:u w:val="single"/>
    </w:rPr>
  </w:style>
  <w:style w:type="character" w:styleId="NichtaufgelsteErwhnung">
    <w:name w:val="Unresolved Mention"/>
    <w:basedOn w:val="Absatz-Standardschriftart"/>
    <w:uiPriority w:val="99"/>
    <w:semiHidden/>
    <w:unhideWhenUsed/>
    <w:rsid w:val="00FE05B2"/>
    <w:rPr>
      <w:color w:val="605E5C"/>
      <w:shd w:val="clear" w:color="auto" w:fill="E1DFDD"/>
    </w:rPr>
  </w:style>
  <w:style w:type="paragraph" w:styleId="Listenabsatz">
    <w:name w:val="List Paragraph"/>
    <w:basedOn w:val="Standard"/>
    <w:uiPriority w:val="34"/>
    <w:qFormat/>
    <w:rsid w:val="00863A49"/>
    <w:pPr>
      <w:ind w:left="720"/>
      <w:contextualSpacing/>
    </w:pPr>
  </w:style>
  <w:style w:type="character" w:styleId="Kommentarzeichen">
    <w:name w:val="annotation reference"/>
    <w:basedOn w:val="Absatz-Standardschriftart"/>
    <w:uiPriority w:val="99"/>
    <w:semiHidden/>
    <w:unhideWhenUsed/>
    <w:rsid w:val="00541B56"/>
    <w:rPr>
      <w:sz w:val="16"/>
      <w:szCs w:val="16"/>
    </w:rPr>
  </w:style>
  <w:style w:type="paragraph" w:styleId="Kommentartext">
    <w:name w:val="annotation text"/>
    <w:basedOn w:val="Standard"/>
    <w:link w:val="KommentartextZchn"/>
    <w:uiPriority w:val="99"/>
    <w:unhideWhenUsed/>
    <w:rsid w:val="00541B56"/>
    <w:pPr>
      <w:spacing w:line="240" w:lineRule="auto"/>
    </w:pPr>
    <w:rPr>
      <w:rFonts w:eastAsiaTheme="minorHAnsi"/>
      <w:noProof w:val="0"/>
      <w:sz w:val="20"/>
      <w:szCs w:val="20"/>
      <w:lang w:val="de-DE" w:eastAsia="en-US"/>
    </w:rPr>
  </w:style>
  <w:style w:type="character" w:customStyle="1" w:styleId="KommentartextZchn">
    <w:name w:val="Kommentartext Zchn"/>
    <w:basedOn w:val="Absatz-Standardschriftart"/>
    <w:link w:val="Kommentartext"/>
    <w:uiPriority w:val="99"/>
    <w:rsid w:val="00541B56"/>
    <w:rPr>
      <w:rFonts w:eastAsiaTheme="minorHAnsi"/>
      <w:sz w:val="20"/>
      <w:szCs w:val="20"/>
      <w:lang w:val="de-DE" w:eastAsia="en-US"/>
    </w:rPr>
  </w:style>
  <w:style w:type="character" w:styleId="Funotenzeichen">
    <w:name w:val="footnote reference"/>
    <w:basedOn w:val="Absatz-Standardschriftart"/>
    <w:uiPriority w:val="99"/>
    <w:semiHidden/>
    <w:unhideWhenUsed/>
    <w:rsid w:val="002577C7"/>
    <w:rPr>
      <w:vertAlign w:val="superscript"/>
    </w:rPr>
  </w:style>
  <w:style w:type="character" w:styleId="BesuchterLink">
    <w:name w:val="FollowedHyperlink"/>
    <w:basedOn w:val="Absatz-Standardschriftart"/>
    <w:uiPriority w:val="99"/>
    <w:semiHidden/>
    <w:unhideWhenUsed/>
    <w:rsid w:val="00237025"/>
    <w:rPr>
      <w:color w:val="954F72" w:themeColor="followedHyperlink"/>
      <w:u w:val="single"/>
    </w:rPr>
  </w:style>
  <w:style w:type="paragraph" w:styleId="Funotentext">
    <w:name w:val="footnote text"/>
    <w:basedOn w:val="Standard"/>
    <w:link w:val="FunotentextZchn"/>
    <w:uiPriority w:val="99"/>
    <w:semiHidden/>
    <w:unhideWhenUsed/>
    <w:rsid w:val="00BE7B5F"/>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E7B5F"/>
    <w:rPr>
      <w:noProof/>
      <w:sz w:val="20"/>
      <w:szCs w:val="20"/>
    </w:rPr>
  </w:style>
  <w:style w:type="paragraph" w:styleId="StandardWeb">
    <w:name w:val="Normal (Web)"/>
    <w:basedOn w:val="Standard"/>
    <w:uiPriority w:val="99"/>
    <w:rsid w:val="00211382"/>
    <w:pPr>
      <w:spacing w:before="100" w:beforeAutospacing="1" w:after="100" w:afterAutospacing="1" w:line="240" w:lineRule="auto"/>
    </w:pPr>
    <w:rPr>
      <w:rFonts w:ascii="Times New Roman" w:eastAsia="Times New Roman" w:hAnsi="Times New Roman" w:cs="Times New Roman"/>
      <w:noProof w:val="0"/>
      <w:sz w:val="24"/>
      <w:szCs w:val="24"/>
      <w:lang w:val="lv-LV" w:eastAsia="lv-LV"/>
    </w:rPr>
  </w:style>
  <w:style w:type="paragraph" w:styleId="Kopfzeile">
    <w:name w:val="header"/>
    <w:basedOn w:val="Standard"/>
    <w:link w:val="KopfzeileZchn"/>
    <w:uiPriority w:val="99"/>
    <w:unhideWhenUsed/>
    <w:rsid w:val="00E226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22618"/>
    <w:rPr>
      <w:noProof/>
    </w:rPr>
  </w:style>
  <w:style w:type="paragraph" w:styleId="Fuzeile">
    <w:name w:val="footer"/>
    <w:basedOn w:val="Standard"/>
    <w:link w:val="FuzeileZchn"/>
    <w:uiPriority w:val="99"/>
    <w:unhideWhenUsed/>
    <w:rsid w:val="00E226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22618"/>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944567">
      <w:bodyDiv w:val="1"/>
      <w:marLeft w:val="0"/>
      <w:marRight w:val="0"/>
      <w:marTop w:val="0"/>
      <w:marBottom w:val="0"/>
      <w:divBdr>
        <w:top w:val="none" w:sz="0" w:space="0" w:color="auto"/>
        <w:left w:val="none" w:sz="0" w:space="0" w:color="auto"/>
        <w:bottom w:val="none" w:sz="0" w:space="0" w:color="auto"/>
        <w:right w:val="none" w:sz="0" w:space="0" w:color="auto"/>
      </w:divBdr>
    </w:div>
    <w:div w:id="356389127">
      <w:bodyDiv w:val="1"/>
      <w:marLeft w:val="0"/>
      <w:marRight w:val="0"/>
      <w:marTop w:val="0"/>
      <w:marBottom w:val="0"/>
      <w:divBdr>
        <w:top w:val="none" w:sz="0" w:space="0" w:color="auto"/>
        <w:left w:val="none" w:sz="0" w:space="0" w:color="auto"/>
        <w:bottom w:val="none" w:sz="0" w:space="0" w:color="auto"/>
        <w:right w:val="none" w:sz="0" w:space="0" w:color="auto"/>
      </w:divBdr>
    </w:div>
    <w:div w:id="394355424">
      <w:bodyDiv w:val="1"/>
      <w:marLeft w:val="0"/>
      <w:marRight w:val="0"/>
      <w:marTop w:val="0"/>
      <w:marBottom w:val="0"/>
      <w:divBdr>
        <w:top w:val="none" w:sz="0" w:space="0" w:color="auto"/>
        <w:left w:val="none" w:sz="0" w:space="0" w:color="auto"/>
        <w:bottom w:val="none" w:sz="0" w:space="0" w:color="auto"/>
        <w:right w:val="none" w:sz="0" w:space="0" w:color="auto"/>
      </w:divBdr>
    </w:div>
    <w:div w:id="818689206">
      <w:bodyDiv w:val="1"/>
      <w:marLeft w:val="0"/>
      <w:marRight w:val="0"/>
      <w:marTop w:val="0"/>
      <w:marBottom w:val="0"/>
      <w:divBdr>
        <w:top w:val="none" w:sz="0" w:space="0" w:color="auto"/>
        <w:left w:val="none" w:sz="0" w:space="0" w:color="auto"/>
        <w:bottom w:val="none" w:sz="0" w:space="0" w:color="auto"/>
        <w:right w:val="none" w:sz="0" w:space="0" w:color="auto"/>
      </w:divBdr>
    </w:div>
    <w:div w:id="1031224243">
      <w:bodyDiv w:val="1"/>
      <w:marLeft w:val="0"/>
      <w:marRight w:val="0"/>
      <w:marTop w:val="0"/>
      <w:marBottom w:val="0"/>
      <w:divBdr>
        <w:top w:val="none" w:sz="0" w:space="0" w:color="auto"/>
        <w:left w:val="none" w:sz="0" w:space="0" w:color="auto"/>
        <w:bottom w:val="none" w:sz="0" w:space="0" w:color="auto"/>
        <w:right w:val="none" w:sz="0" w:space="0" w:color="auto"/>
      </w:divBdr>
    </w:div>
    <w:div w:id="1112435107">
      <w:bodyDiv w:val="1"/>
      <w:marLeft w:val="0"/>
      <w:marRight w:val="0"/>
      <w:marTop w:val="0"/>
      <w:marBottom w:val="0"/>
      <w:divBdr>
        <w:top w:val="none" w:sz="0" w:space="0" w:color="auto"/>
        <w:left w:val="none" w:sz="0" w:space="0" w:color="auto"/>
        <w:bottom w:val="none" w:sz="0" w:space="0" w:color="auto"/>
        <w:right w:val="none" w:sz="0" w:space="0" w:color="auto"/>
      </w:divBdr>
    </w:div>
    <w:div w:id="1285430919">
      <w:bodyDiv w:val="1"/>
      <w:marLeft w:val="0"/>
      <w:marRight w:val="0"/>
      <w:marTop w:val="0"/>
      <w:marBottom w:val="0"/>
      <w:divBdr>
        <w:top w:val="none" w:sz="0" w:space="0" w:color="auto"/>
        <w:left w:val="none" w:sz="0" w:space="0" w:color="auto"/>
        <w:bottom w:val="none" w:sz="0" w:space="0" w:color="auto"/>
        <w:right w:val="none" w:sz="0" w:space="0" w:color="auto"/>
      </w:divBdr>
    </w:div>
    <w:div w:id="1296763403">
      <w:bodyDiv w:val="1"/>
      <w:marLeft w:val="0"/>
      <w:marRight w:val="0"/>
      <w:marTop w:val="0"/>
      <w:marBottom w:val="0"/>
      <w:divBdr>
        <w:top w:val="none" w:sz="0" w:space="0" w:color="auto"/>
        <w:left w:val="none" w:sz="0" w:space="0" w:color="auto"/>
        <w:bottom w:val="none" w:sz="0" w:space="0" w:color="auto"/>
        <w:right w:val="none" w:sz="0" w:space="0" w:color="auto"/>
      </w:divBdr>
    </w:div>
    <w:div w:id="1406873961">
      <w:bodyDiv w:val="1"/>
      <w:marLeft w:val="0"/>
      <w:marRight w:val="0"/>
      <w:marTop w:val="0"/>
      <w:marBottom w:val="0"/>
      <w:divBdr>
        <w:top w:val="none" w:sz="0" w:space="0" w:color="auto"/>
        <w:left w:val="none" w:sz="0" w:space="0" w:color="auto"/>
        <w:bottom w:val="none" w:sz="0" w:space="0" w:color="auto"/>
        <w:right w:val="none" w:sz="0" w:space="0" w:color="auto"/>
      </w:divBdr>
    </w:div>
    <w:div w:id="1600915980">
      <w:bodyDiv w:val="1"/>
      <w:marLeft w:val="0"/>
      <w:marRight w:val="0"/>
      <w:marTop w:val="0"/>
      <w:marBottom w:val="0"/>
      <w:divBdr>
        <w:top w:val="none" w:sz="0" w:space="0" w:color="auto"/>
        <w:left w:val="none" w:sz="0" w:space="0" w:color="auto"/>
        <w:bottom w:val="none" w:sz="0" w:space="0" w:color="auto"/>
        <w:right w:val="none" w:sz="0" w:space="0" w:color="auto"/>
      </w:divBdr>
    </w:div>
    <w:div w:id="1738477706">
      <w:bodyDiv w:val="1"/>
      <w:marLeft w:val="0"/>
      <w:marRight w:val="0"/>
      <w:marTop w:val="0"/>
      <w:marBottom w:val="0"/>
      <w:divBdr>
        <w:top w:val="none" w:sz="0" w:space="0" w:color="auto"/>
        <w:left w:val="none" w:sz="0" w:space="0" w:color="auto"/>
        <w:bottom w:val="none" w:sz="0" w:space="0" w:color="auto"/>
        <w:right w:val="none" w:sz="0" w:space="0" w:color="auto"/>
      </w:divBdr>
    </w:div>
    <w:div w:id="1875532127">
      <w:bodyDiv w:val="1"/>
      <w:marLeft w:val="0"/>
      <w:marRight w:val="0"/>
      <w:marTop w:val="0"/>
      <w:marBottom w:val="0"/>
      <w:divBdr>
        <w:top w:val="none" w:sz="0" w:space="0" w:color="auto"/>
        <w:left w:val="none" w:sz="0" w:space="0" w:color="auto"/>
        <w:bottom w:val="none" w:sz="0" w:space="0" w:color="auto"/>
        <w:right w:val="none" w:sz="0" w:space="0" w:color="auto"/>
      </w:divBdr>
    </w:div>
    <w:div w:id="1931310319">
      <w:bodyDiv w:val="1"/>
      <w:marLeft w:val="0"/>
      <w:marRight w:val="0"/>
      <w:marTop w:val="0"/>
      <w:marBottom w:val="0"/>
      <w:divBdr>
        <w:top w:val="none" w:sz="0" w:space="0" w:color="auto"/>
        <w:left w:val="none" w:sz="0" w:space="0" w:color="auto"/>
        <w:bottom w:val="none" w:sz="0" w:space="0" w:color="auto"/>
        <w:right w:val="none" w:sz="0" w:space="0" w:color="auto"/>
      </w:divBdr>
    </w:div>
    <w:div w:id="200153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uri=CELEX:52020PC0070" TargetMode="External"/><Relationship Id="rId2" Type="http://schemas.openxmlformats.org/officeDocument/2006/relationships/hyperlink" Target="https://www.eqavet.eu/eu-quality-assurance/glossary/vulnerable-group" TargetMode="External"/><Relationship Id="rId1" Type="http://schemas.openxmlformats.org/officeDocument/2006/relationships/hyperlink" Target="https://ec.europa.eu/eurostat/documents/3859598/5935673/KS-GQ-13-002-EN.PDF"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288EF-CE0B-4DA9-B987-0B08F2A88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2362</Words>
  <Characters>13464</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Heinrich Duffner</dc:creator>
  <cp:keywords/>
  <dc:description/>
  <cp:lastModifiedBy>Heinrich Duffner</cp:lastModifiedBy>
  <cp:revision>19</cp:revision>
  <cp:lastPrinted>2020-05-05T06:54:00Z</cp:lastPrinted>
  <dcterms:created xsi:type="dcterms:W3CDTF">2020-05-05T03:31:00Z</dcterms:created>
  <dcterms:modified xsi:type="dcterms:W3CDTF">2020-05-07T09:24:00Z</dcterms:modified>
</cp:coreProperties>
</file>